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CAA49C1" w14:textId="68D53E31" w:rsidR="005B56AA" w:rsidRPr="005B56AA" w:rsidRDefault="005B56AA" w:rsidP="005B56AA">
      <w:pPr>
        <w:pStyle w:val="Header"/>
        <w:widowControl w:val="0"/>
        <w:pBdr>
          <w:bottom w:val="single" w:sz="4" w:space="1" w:color="auto"/>
        </w:pBdr>
        <w:tabs>
          <w:tab w:val="right" w:pos="9638"/>
        </w:tabs>
        <w:overflowPunct w:val="0"/>
        <w:autoSpaceDE w:val="0"/>
        <w:autoSpaceDN w:val="0"/>
        <w:adjustRightInd w:val="0"/>
        <w:textAlignment w:val="baseline"/>
        <w:rPr>
          <w:rFonts w:ascii="Arial" w:hAnsi="Arial"/>
          <w:b/>
          <w:noProof/>
          <w:sz w:val="24"/>
        </w:rPr>
      </w:pPr>
      <w:r w:rsidRPr="005B56AA">
        <w:rPr>
          <w:rFonts w:ascii="Arial" w:hAnsi="Arial"/>
          <w:b/>
          <w:noProof/>
          <w:sz w:val="24"/>
        </w:rPr>
        <w:t>3GPP TSG-SA5 Meeting #161</w:t>
      </w:r>
      <w:r w:rsidRPr="005B56AA">
        <w:rPr>
          <w:rFonts w:ascii="Arial" w:hAnsi="Arial"/>
          <w:b/>
          <w:noProof/>
          <w:sz w:val="24"/>
        </w:rPr>
        <w:tab/>
      </w:r>
      <w:r>
        <w:rPr>
          <w:rFonts w:ascii="Arial" w:hAnsi="Arial"/>
          <w:b/>
          <w:noProof/>
          <w:sz w:val="24"/>
        </w:rPr>
        <w:t xml:space="preserve">                                                                            </w:t>
      </w:r>
      <w:r w:rsidRPr="005B56AA">
        <w:rPr>
          <w:rFonts w:ascii="Arial" w:hAnsi="Arial"/>
          <w:b/>
          <w:noProof/>
          <w:sz w:val="24"/>
        </w:rPr>
        <w:t>S5-25</w:t>
      </w:r>
      <w:r w:rsidR="00F0397A">
        <w:rPr>
          <w:rFonts w:ascii="Arial" w:hAnsi="Arial"/>
          <w:b/>
          <w:noProof/>
          <w:sz w:val="24"/>
        </w:rPr>
        <w:t>2709</w:t>
      </w:r>
    </w:p>
    <w:p w14:paraId="11C88A41" w14:textId="7BDC2722" w:rsidR="001E489F" w:rsidRPr="007861B8" w:rsidRDefault="005B56AA" w:rsidP="005B56AA">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sidRPr="005B56AA">
        <w:rPr>
          <w:rFonts w:ascii="Arial" w:hAnsi="Arial"/>
          <w:b/>
          <w:noProof/>
          <w:sz w:val="24"/>
        </w:rPr>
        <w:t>Fukuoka, Japan, 19 - 23 May 2025</w:t>
      </w:r>
      <w:r w:rsidR="00A75F29">
        <w:rPr>
          <w:sz w:val="24"/>
        </w:rPr>
        <w:tab/>
      </w:r>
    </w:p>
    <w:p w14:paraId="6B417959" w14:textId="4C6D4C94"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5B56AA">
        <w:rPr>
          <w:rFonts w:ascii="Arial" w:eastAsia="Batang" w:hAnsi="Arial"/>
          <w:b/>
          <w:sz w:val="24"/>
          <w:szCs w:val="24"/>
          <w:lang w:val="en-US" w:eastAsia="zh-CN"/>
        </w:rPr>
        <w:t>Samsung</w:t>
      </w:r>
      <w:r w:rsidR="00B741F6">
        <w:rPr>
          <w:rFonts w:ascii="Arial" w:eastAsia="Batang" w:hAnsi="Arial"/>
          <w:b/>
          <w:sz w:val="24"/>
          <w:szCs w:val="24"/>
          <w:lang w:val="en-US" w:eastAsia="zh-CN"/>
        </w:rPr>
        <w:t>, Nokia</w:t>
      </w:r>
    </w:p>
    <w:p w14:paraId="49D92DA3" w14:textId="41CEDB00"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1A55AF" w:rsidRPr="001A55AF">
        <w:rPr>
          <w:rFonts w:ascii="Arial" w:eastAsia="Batang" w:hAnsi="Arial" w:cs="Arial"/>
          <w:b/>
          <w:sz w:val="24"/>
          <w:szCs w:val="24"/>
          <w:lang w:eastAsia="zh-CN"/>
        </w:rPr>
        <w:t>Study on closed control loop management</w:t>
      </w:r>
      <w:r w:rsidR="00791914">
        <w:rPr>
          <w:rFonts w:ascii="Arial" w:eastAsia="Batang" w:hAnsi="Arial" w:cs="Arial"/>
          <w:b/>
          <w:sz w:val="24"/>
          <w:szCs w:val="24"/>
          <w:lang w:eastAsia="zh-CN"/>
        </w:rPr>
        <w:t>- Ph2</w:t>
      </w: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4D0D1C25"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99276E">
        <w:rPr>
          <w:rFonts w:ascii="Arial" w:eastAsia="Batang" w:hAnsi="Arial"/>
          <w:b/>
          <w:sz w:val="24"/>
          <w:szCs w:val="24"/>
          <w:lang w:val="en-US" w:eastAsia="zh-CN"/>
        </w:rPr>
        <w:t>5.5</w:t>
      </w:r>
      <w:r w:rsidR="00AB5C14">
        <w:rPr>
          <w:rFonts w:ascii="Arial" w:eastAsia="Batang" w:hAnsi="Arial"/>
          <w:b/>
          <w:sz w:val="24"/>
          <w:szCs w:val="24"/>
          <w:lang w:val="en-US" w:eastAsia="zh-CN"/>
        </w:rPr>
        <w:t xml:space="preserve"> </w:t>
      </w:r>
      <w:bookmarkStart w:id="0" w:name="_GoBack"/>
      <w:bookmarkEnd w:id="0"/>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14" w:history="1">
        <w:r w:rsidRPr="00E75C72">
          <w:rPr>
            <w:rFonts w:cs="Arial"/>
            <w:noProof/>
          </w:rPr>
          <w:t>http://www.3gpp.org/Work-Items</w:t>
        </w:r>
      </w:hyperlink>
      <w:r>
        <w:rPr>
          <w:rFonts w:cs="Arial"/>
          <w:noProof/>
        </w:rPr>
        <w:t xml:space="preserve"> </w:t>
      </w:r>
      <w:r>
        <w:rPr>
          <w:rFonts w:cs="Arial"/>
          <w:noProof/>
        </w:rPr>
        <w:br/>
      </w:r>
      <w:r>
        <w:t xml:space="preserve">See also the </w:t>
      </w:r>
      <w:hyperlink r:id="rId15" w:history="1">
        <w:r w:rsidRPr="00BC642A">
          <w:t>3GPP Working Procedures</w:t>
        </w:r>
      </w:hyperlink>
      <w:r>
        <w:t>, article 39 and the TSG W</w:t>
      </w:r>
      <w:r w:rsidRPr="00AD0751">
        <w:t xml:space="preserve">orking </w:t>
      </w:r>
      <w:r>
        <w:t>M</w:t>
      </w:r>
      <w:r w:rsidRPr="00AD0751">
        <w:t>ethods</w:t>
      </w:r>
      <w:r>
        <w:t xml:space="preserve"> in </w:t>
      </w:r>
      <w:hyperlink r:id="rId16" w:history="1">
        <w:r w:rsidRPr="00BC642A">
          <w:t>3GPP TR 21.900</w:t>
        </w:r>
      </w:hyperlink>
    </w:p>
    <w:p w14:paraId="2F242254" w14:textId="703590D6"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00CB3AB4">
        <w:rPr>
          <w:rFonts w:ascii="Arial" w:eastAsia="Times New Roman" w:hAnsi="Arial" w:cs="Times New Roman"/>
          <w:color w:val="auto"/>
          <w:sz w:val="36"/>
          <w:szCs w:val="20"/>
          <w:lang w:eastAsia="ja-JP"/>
        </w:rPr>
        <w:t xml:space="preserve"> </w:t>
      </w:r>
      <w:r w:rsidR="00CB3AB4" w:rsidRPr="00CB3AB4">
        <w:rPr>
          <w:rFonts w:ascii="Arial" w:eastAsia="Times New Roman" w:hAnsi="Arial" w:cs="Times New Roman"/>
          <w:color w:val="auto"/>
          <w:sz w:val="36"/>
          <w:szCs w:val="20"/>
          <w:lang w:eastAsia="ja-JP"/>
        </w:rPr>
        <w:t xml:space="preserve">Study on closed control loop </w:t>
      </w:r>
      <w:r w:rsidR="001A55AF">
        <w:rPr>
          <w:rFonts w:ascii="Arial" w:eastAsia="Times New Roman" w:hAnsi="Arial" w:cs="Times New Roman"/>
          <w:color w:val="auto"/>
          <w:sz w:val="36"/>
          <w:szCs w:val="20"/>
          <w:lang w:eastAsia="ja-JP"/>
        </w:rPr>
        <w:t>management</w:t>
      </w:r>
      <w:r w:rsidR="000203E4">
        <w:rPr>
          <w:rFonts w:ascii="Arial" w:eastAsia="Times New Roman" w:hAnsi="Arial" w:cs="Times New Roman"/>
          <w:color w:val="auto"/>
          <w:sz w:val="36"/>
          <w:szCs w:val="20"/>
          <w:lang w:eastAsia="ja-JP"/>
        </w:rPr>
        <w:t xml:space="preserve"> – Phase 2</w:t>
      </w:r>
      <w:r w:rsidRPr="001E489F">
        <w:rPr>
          <w:rFonts w:ascii="Arial" w:eastAsia="Times New Roman" w:hAnsi="Arial" w:cs="Times New Roman"/>
          <w:color w:val="auto"/>
          <w:sz w:val="36"/>
          <w:szCs w:val="20"/>
          <w:lang w:eastAsia="ja-JP"/>
        </w:rPr>
        <w:tab/>
      </w:r>
    </w:p>
    <w:p w14:paraId="4520DCE2" w14:textId="63A3B487"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00CB3AB4">
        <w:rPr>
          <w:rFonts w:ascii="Arial" w:eastAsia="Times New Roman" w:hAnsi="Arial" w:cs="Times New Roman"/>
          <w:color w:val="auto"/>
          <w:sz w:val="36"/>
          <w:szCs w:val="20"/>
          <w:lang w:eastAsia="ja-JP"/>
        </w:rPr>
        <w:t xml:space="preserve"> FS_</w:t>
      </w:r>
      <w:r w:rsidR="0040703D">
        <w:rPr>
          <w:rFonts w:ascii="Arial" w:eastAsia="Times New Roman" w:hAnsi="Arial" w:cs="Times New Roman"/>
          <w:color w:val="auto"/>
          <w:sz w:val="36"/>
          <w:szCs w:val="20"/>
          <w:lang w:eastAsia="ja-JP"/>
        </w:rPr>
        <w:t>C</w:t>
      </w:r>
      <w:r w:rsidR="00240F70">
        <w:rPr>
          <w:rFonts w:ascii="Arial" w:eastAsia="Times New Roman" w:hAnsi="Arial" w:cs="Times New Roman"/>
          <w:color w:val="auto"/>
          <w:sz w:val="36"/>
          <w:szCs w:val="20"/>
          <w:lang w:eastAsia="ja-JP"/>
        </w:rPr>
        <w:t>C</w:t>
      </w:r>
      <w:r w:rsidR="000203E4">
        <w:rPr>
          <w:rFonts w:ascii="Arial" w:eastAsia="Times New Roman" w:hAnsi="Arial" w:cs="Times New Roman"/>
          <w:color w:val="auto"/>
          <w:sz w:val="36"/>
          <w:szCs w:val="20"/>
          <w:lang w:eastAsia="ja-JP"/>
        </w:rPr>
        <w:t>LM2</w:t>
      </w:r>
    </w:p>
    <w:p w14:paraId="15B1DB90" w14:textId="77777777"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p>
    <w:p w14:paraId="4D9605DA" w14:textId="75AD92FF"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240F70">
        <w:rPr>
          <w:rFonts w:ascii="Arial" w:eastAsia="Times New Roman" w:hAnsi="Arial" w:cs="Times New Roman"/>
          <w:color w:val="auto"/>
          <w:sz w:val="36"/>
          <w:szCs w:val="20"/>
          <w:lang w:eastAsia="ja-JP"/>
        </w:rPr>
        <w:t>20</w:t>
      </w:r>
    </w:p>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77777777" w:rsidR="001E489F" w:rsidRDefault="001E489F" w:rsidP="005875D6">
            <w:pPr>
              <w:pStyle w:val="TAC"/>
            </w:pPr>
          </w:p>
        </w:tc>
        <w:tc>
          <w:tcPr>
            <w:tcW w:w="850" w:type="dxa"/>
            <w:tcBorders>
              <w:top w:val="nil"/>
            </w:tcBorders>
          </w:tcPr>
          <w:p w14:paraId="04045F0B" w14:textId="77777777" w:rsidR="001E489F" w:rsidRDefault="001E489F" w:rsidP="005875D6">
            <w:pPr>
              <w:pStyle w:val="TAC"/>
            </w:pPr>
          </w:p>
        </w:tc>
        <w:tc>
          <w:tcPr>
            <w:tcW w:w="851" w:type="dxa"/>
            <w:tcBorders>
              <w:top w:val="nil"/>
            </w:tcBorders>
          </w:tcPr>
          <w:p w14:paraId="36BEDBE0" w14:textId="77777777" w:rsidR="001E489F" w:rsidRDefault="001E489F" w:rsidP="005875D6">
            <w:pPr>
              <w:pStyle w:val="TAC"/>
            </w:pP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77777777" w:rsidR="001E489F" w:rsidRDefault="001E489F" w:rsidP="005875D6">
            <w:pPr>
              <w:pStyle w:val="TAC"/>
            </w:pPr>
          </w:p>
        </w:tc>
        <w:tc>
          <w:tcPr>
            <w:tcW w:w="1037" w:type="dxa"/>
          </w:tcPr>
          <w:p w14:paraId="0602D5C7" w14:textId="77777777" w:rsidR="001E489F" w:rsidRDefault="001E489F" w:rsidP="005875D6">
            <w:pPr>
              <w:pStyle w:val="TAC"/>
            </w:pPr>
          </w:p>
        </w:tc>
        <w:tc>
          <w:tcPr>
            <w:tcW w:w="850" w:type="dxa"/>
          </w:tcPr>
          <w:p w14:paraId="35CFDED4" w14:textId="77777777" w:rsidR="001E489F" w:rsidRDefault="001E489F" w:rsidP="005875D6">
            <w:pPr>
              <w:pStyle w:val="TAC"/>
            </w:pPr>
          </w:p>
        </w:tc>
        <w:tc>
          <w:tcPr>
            <w:tcW w:w="851" w:type="dxa"/>
          </w:tcPr>
          <w:p w14:paraId="02A432F3" w14:textId="77777777" w:rsidR="001E489F" w:rsidRDefault="001E489F" w:rsidP="005875D6">
            <w:pPr>
              <w:pStyle w:val="TAC"/>
            </w:pPr>
          </w:p>
        </w:tc>
        <w:tc>
          <w:tcPr>
            <w:tcW w:w="1752" w:type="dxa"/>
          </w:tcPr>
          <w:p w14:paraId="70435623" w14:textId="77777777" w:rsidR="001E489F" w:rsidRDefault="001E489F" w:rsidP="005875D6">
            <w:pPr>
              <w:pStyle w:val="TAC"/>
            </w:pP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7777777"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77777777" w:rsidR="001E489F" w:rsidRDefault="001E489F" w:rsidP="005875D6">
            <w:pPr>
              <w:pStyle w:val="TAC"/>
            </w:pP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6F5EA4F4" w:rsidR="001E489F" w:rsidRDefault="001A55AF" w:rsidP="001E489F">
      <w:pPr>
        <w:pStyle w:val="Heading3"/>
      </w:pPr>
      <w:r>
        <w:t>This work item is a study on enhanced closed control loop</w:t>
      </w:r>
    </w:p>
    <w:p w14:paraId="4B0899D6" w14:textId="1C15CF35"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58930AE5" w:rsidR="007861B8" w:rsidRDefault="001A55AF" w:rsidP="005875D6">
            <w:pPr>
              <w:pStyle w:val="TAC"/>
            </w:pPr>
            <w:r>
              <w:rPr>
                <w:rFonts w:cs="Arial"/>
              </w:rPr>
              <w:t>■</w:t>
            </w: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223A3492" w14:textId="1CEB1D34" w:rsidR="001E489F" w:rsidRPr="009A6092" w:rsidRDefault="001E489F" w:rsidP="001E489F"/>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5875D6">
        <w:trPr>
          <w:cantSplit/>
          <w:jc w:val="center"/>
        </w:trPr>
        <w:tc>
          <w:tcPr>
            <w:tcW w:w="1101" w:type="dxa"/>
          </w:tcPr>
          <w:p w14:paraId="68BCEFEC" w14:textId="1DF0A2B9" w:rsidR="001E489F" w:rsidRDefault="001E489F" w:rsidP="005875D6">
            <w:pPr>
              <w:pStyle w:val="TAL"/>
            </w:pPr>
          </w:p>
        </w:tc>
        <w:tc>
          <w:tcPr>
            <w:tcW w:w="1101" w:type="dxa"/>
          </w:tcPr>
          <w:p w14:paraId="334D300A" w14:textId="31BF962A" w:rsidR="001E489F" w:rsidRDefault="001E489F" w:rsidP="005875D6">
            <w:pPr>
              <w:pStyle w:val="TAL"/>
            </w:pPr>
          </w:p>
        </w:tc>
        <w:tc>
          <w:tcPr>
            <w:tcW w:w="1101" w:type="dxa"/>
          </w:tcPr>
          <w:p w14:paraId="3338BA6A" w14:textId="77777777" w:rsidR="001E489F" w:rsidRDefault="001E489F" w:rsidP="005875D6">
            <w:pPr>
              <w:pStyle w:val="TAL"/>
            </w:pPr>
          </w:p>
        </w:tc>
        <w:tc>
          <w:tcPr>
            <w:tcW w:w="6010" w:type="dxa"/>
          </w:tcPr>
          <w:p w14:paraId="225432A0" w14:textId="3C9EC385" w:rsidR="001E489F" w:rsidRPr="00251D80" w:rsidRDefault="001E489F" w:rsidP="005875D6">
            <w:pPr>
              <w:pStyle w:val="TAL"/>
            </w:pP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lastRenderedPageBreak/>
        <w:t>2.3</w:t>
      </w:r>
      <w:r w:rsidRPr="007861B8">
        <w:rPr>
          <w:rFonts w:ascii="Arial" w:hAnsi="Arial"/>
          <w:sz w:val="28"/>
          <w:lang w:eastAsia="ja-JP"/>
        </w:rPr>
        <w:tab/>
        <w:t>Other related Work Items and dependencies</w:t>
      </w:r>
    </w:p>
    <w:p w14:paraId="4DD6CDD4" w14:textId="77777777" w:rsidR="001E489F" w:rsidRPr="006C2E80" w:rsidRDefault="001E489F" w:rsidP="001E489F">
      <w:pPr>
        <w:pStyle w:val="Guidance"/>
      </w:pPr>
      <w:r w:rsidRPr="006C2E80">
        <w:t>{List here other Work Items which relate to the proposed one, such as a Work Item in an earlier Release if further enhancing the feature from the previous Release)}</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1E489F" w14:paraId="0B66CC3F" w14:textId="77777777" w:rsidTr="005875D6">
        <w:trPr>
          <w:cantSplit/>
          <w:jc w:val="center"/>
        </w:trPr>
        <w:tc>
          <w:tcPr>
            <w:tcW w:w="1101" w:type="dxa"/>
          </w:tcPr>
          <w:p w14:paraId="2A3B29D4" w14:textId="77777777" w:rsidR="001E489F" w:rsidRDefault="001E489F" w:rsidP="005875D6">
            <w:pPr>
              <w:pStyle w:val="TAL"/>
            </w:pPr>
          </w:p>
        </w:tc>
        <w:tc>
          <w:tcPr>
            <w:tcW w:w="3326" w:type="dxa"/>
          </w:tcPr>
          <w:p w14:paraId="3AC061FD" w14:textId="77777777" w:rsidR="001E489F" w:rsidRDefault="001E489F" w:rsidP="005875D6">
            <w:pPr>
              <w:pStyle w:val="TAL"/>
            </w:pPr>
          </w:p>
        </w:tc>
        <w:tc>
          <w:tcPr>
            <w:tcW w:w="5099" w:type="dxa"/>
          </w:tcPr>
          <w:p w14:paraId="017BF4B1" w14:textId="77777777" w:rsidR="001E489F" w:rsidRPr="00251D80" w:rsidRDefault="001E489F" w:rsidP="005875D6">
            <w:pPr>
              <w:pStyle w:val="Guidance"/>
            </w:pPr>
            <w:r w:rsidRPr="00251D80">
              <w:t xml:space="preserve">{optional free text} </w:t>
            </w:r>
          </w:p>
        </w:tc>
      </w:tr>
    </w:tbl>
    <w:p w14:paraId="01B64B3B" w14:textId="77777777" w:rsidR="001E489F" w:rsidRDefault="001E489F" w:rsidP="001E489F">
      <w:pPr>
        <w:pStyle w:val="FP"/>
      </w:pPr>
    </w:p>
    <w:p w14:paraId="4970DA35" w14:textId="77777777" w:rsidR="001E489F" w:rsidRPr="006C2E80" w:rsidRDefault="001E489F" w:rsidP="001E489F">
      <w:pPr>
        <w:rPr>
          <w:b/>
          <w:bCs/>
        </w:rPr>
      </w:pPr>
      <w:r w:rsidRPr="006C2E80">
        <w:rPr>
          <w:b/>
          <w:bCs/>
        </w:rPr>
        <w:t>Dependency on non-3GPP (draft) specification:</w:t>
      </w:r>
    </w:p>
    <w:p w14:paraId="096FF532" w14:textId="77777777" w:rsidR="001E489F" w:rsidRPr="006C2E80" w:rsidRDefault="001E489F" w:rsidP="001E489F">
      <w:pPr>
        <w:pStyle w:val="Guidance"/>
      </w:pPr>
      <w:r w:rsidRPr="006C2E80">
        <w:t>{This section is to be typically used to identify the IETF dependencies. Delete the header "Dependency on non-3GPP (draft) specification:" if no such dependency}</w:t>
      </w: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42B1DFC1" w14:textId="39D1BE12" w:rsidR="00C91E6E" w:rsidRDefault="00C91E6E" w:rsidP="00C91E6E">
      <w:pPr>
        <w:rPr>
          <w:lang w:val="en-US" w:eastAsia="en-IE"/>
        </w:rPr>
      </w:pPr>
      <w:r w:rsidRPr="001A4FAB">
        <w:rPr>
          <w:lang w:val="en-US" w:eastAsia="en-IE"/>
        </w:rPr>
        <w:t xml:space="preserve">Closed loop automation is </w:t>
      </w:r>
      <w:r w:rsidR="00EA4CC7">
        <w:rPr>
          <w:lang w:val="en-US" w:eastAsia="en-IE"/>
        </w:rPr>
        <w:t>an</w:t>
      </w:r>
      <w:r w:rsidRPr="001A4FAB">
        <w:rPr>
          <w:lang w:val="en-US" w:eastAsia="en-IE"/>
        </w:rPr>
        <w:t xml:space="preserve"> integral part of advanced network automation</w:t>
      </w:r>
      <w:r>
        <w:rPr>
          <w:lang w:val="en-US" w:eastAsia="en-IE"/>
        </w:rPr>
        <w:t xml:space="preserve"> intended to achieve </w:t>
      </w:r>
      <w:r w:rsidRPr="001A4FAB">
        <w:rPr>
          <w:lang w:val="en-US" w:eastAsia="en-IE"/>
        </w:rPr>
        <w:t xml:space="preserve">zero-touch network management. The network can </w:t>
      </w:r>
      <w:r>
        <w:rPr>
          <w:lang w:val="en-US" w:eastAsia="en-IE"/>
        </w:rPr>
        <w:t>monitor</w:t>
      </w:r>
      <w:r w:rsidRPr="001A4FAB">
        <w:rPr>
          <w:lang w:val="en-US" w:eastAsia="en-IE"/>
        </w:rPr>
        <w:t>, analyze and adapt itself.</w:t>
      </w:r>
      <w:r>
        <w:rPr>
          <w:lang w:val="en-US" w:eastAsia="en-IE"/>
        </w:rPr>
        <w:t xml:space="preserve"> </w:t>
      </w:r>
      <w:r w:rsidRPr="001A4FAB">
        <w:rPr>
          <w:lang w:val="en-US" w:eastAsia="en-IE"/>
        </w:rPr>
        <w:t>Rel-1</w:t>
      </w:r>
      <w:r>
        <w:rPr>
          <w:lang w:val="en-US" w:eastAsia="en-IE"/>
        </w:rPr>
        <w:t>9</w:t>
      </w:r>
      <w:r w:rsidRPr="001A4FAB">
        <w:rPr>
          <w:lang w:val="en-US" w:eastAsia="en-IE"/>
        </w:rPr>
        <w:t xml:space="preserve"> work on closed control loop </w:t>
      </w:r>
      <w:r>
        <w:rPr>
          <w:lang w:val="en-US" w:eastAsia="en-IE"/>
        </w:rPr>
        <w:t xml:space="preserve">has provided an extensive </w:t>
      </w:r>
      <w:r w:rsidR="00EA4CC7">
        <w:rPr>
          <w:lang w:val="en-US" w:eastAsia="en-IE"/>
        </w:rPr>
        <w:t>baseline,</w:t>
      </w:r>
      <w:r>
        <w:rPr>
          <w:lang w:val="en-US" w:eastAsia="en-IE"/>
        </w:rPr>
        <w:t xml:space="preserve"> but </w:t>
      </w:r>
      <w:r w:rsidRPr="001A4FAB">
        <w:rPr>
          <w:lang w:val="en-US" w:eastAsia="en-IE"/>
        </w:rPr>
        <w:t>further enhance</w:t>
      </w:r>
      <w:r>
        <w:rPr>
          <w:lang w:val="en-US" w:eastAsia="en-IE"/>
        </w:rPr>
        <w:t>ments and additions can be added enable</w:t>
      </w:r>
      <w:r w:rsidRPr="001A4FAB">
        <w:rPr>
          <w:lang w:val="en-US" w:eastAsia="en-IE"/>
        </w:rPr>
        <w:t xml:space="preserve"> more agile automation</w:t>
      </w:r>
      <w:r>
        <w:rPr>
          <w:lang w:val="en-US" w:eastAsia="en-IE"/>
        </w:rPr>
        <w:t xml:space="preserve">. </w:t>
      </w:r>
    </w:p>
    <w:p w14:paraId="273F4E77" w14:textId="77777777" w:rsidR="00C91E6E" w:rsidRDefault="00C91E6E" w:rsidP="00240F70">
      <w:pPr>
        <w:rPr>
          <w:lang w:val="en-US"/>
        </w:rPr>
      </w:pPr>
    </w:p>
    <w:p w14:paraId="36361CB7" w14:textId="301D8EFA" w:rsidR="00C91E6E" w:rsidRDefault="00240F70" w:rsidP="008B5F13">
      <w:r w:rsidRPr="00240F70">
        <w:t xml:space="preserve">R19 study has documented 3 CCL purposes and acknowledged the already existing CCL purpose on communication service assurance. There can however be other CCL purposes many of which will never be standardized. It is not clear how these other CCL purposes can </w:t>
      </w:r>
      <w:r w:rsidR="00261500">
        <w:t>use</w:t>
      </w:r>
      <w:r w:rsidR="00261500" w:rsidRPr="00240F70">
        <w:t xml:space="preserve"> </w:t>
      </w:r>
      <w:r w:rsidRPr="00240F70">
        <w:t>standardized mechanisms or how they can be supported using the standardized mechanisms. This should be studied</w:t>
      </w:r>
      <w:r w:rsidR="00C91E6E">
        <w:t>.</w:t>
      </w:r>
    </w:p>
    <w:p w14:paraId="676F6527" w14:textId="77777777" w:rsidR="00EA4CC7" w:rsidRDefault="00EA4CC7" w:rsidP="00EA4CC7">
      <w:pPr>
        <w:pStyle w:val="ListParagraph"/>
        <w:spacing w:before="0" w:beforeAutospacing="0" w:after="160" w:afterAutospacing="0" w:line="259" w:lineRule="auto"/>
        <w:ind w:left="720"/>
        <w:contextualSpacing/>
        <w:rPr>
          <w:sz w:val="20"/>
          <w:szCs w:val="20"/>
        </w:rPr>
      </w:pPr>
    </w:p>
    <w:p w14:paraId="44D8CAF9" w14:textId="4A9B6686" w:rsidR="008B5F13" w:rsidRPr="008B5F13" w:rsidRDefault="008B5F13" w:rsidP="008B5F13">
      <w:pPr>
        <w:spacing w:after="160" w:line="259" w:lineRule="auto"/>
        <w:contextualSpacing/>
      </w:pPr>
      <w:r w:rsidRPr="008B5F13">
        <w:t>Relation with other management functions:</w:t>
      </w:r>
    </w:p>
    <w:p w14:paraId="4EB39EC5" w14:textId="7B5B40F9" w:rsidR="00240F70" w:rsidRDefault="00240F70" w:rsidP="008B5F13">
      <w:pPr>
        <w:pStyle w:val="ListParagraph"/>
        <w:numPr>
          <w:ilvl w:val="0"/>
          <w:numId w:val="12"/>
        </w:numPr>
        <w:spacing w:before="0" w:beforeAutospacing="0" w:after="160" w:afterAutospacing="0" w:line="259" w:lineRule="auto"/>
        <w:contextualSpacing/>
        <w:rPr>
          <w:sz w:val="20"/>
          <w:szCs w:val="20"/>
        </w:rPr>
      </w:pPr>
      <w:r w:rsidRPr="00C91E6E">
        <w:rPr>
          <w:sz w:val="20"/>
          <w:szCs w:val="20"/>
        </w:rPr>
        <w:t>How to realize SON functions as CCL: It has been noted in R19 study that SON functions are examples of pre-composed (aka black box) CCLs. However, nothing else is mentioned as to how S</w:t>
      </w:r>
      <w:r w:rsidR="00261500">
        <w:rPr>
          <w:sz w:val="20"/>
          <w:szCs w:val="20"/>
        </w:rPr>
        <w:t>O</w:t>
      </w:r>
      <w:r w:rsidRPr="00C91E6E">
        <w:rPr>
          <w:sz w:val="20"/>
          <w:szCs w:val="20"/>
        </w:rPr>
        <w:t>N functions may be realized or represented as CCLs. Relatedly, it is not clear how CCL capabilities may be related to standardized S</w:t>
      </w:r>
      <w:r w:rsidR="008B5F13">
        <w:rPr>
          <w:sz w:val="20"/>
          <w:szCs w:val="20"/>
        </w:rPr>
        <w:t>ON</w:t>
      </w:r>
      <w:r w:rsidRPr="00C91E6E">
        <w:rPr>
          <w:sz w:val="20"/>
          <w:szCs w:val="20"/>
        </w:rPr>
        <w:t xml:space="preserve"> functions/functionality. It should be studied how these can be related.</w:t>
      </w:r>
    </w:p>
    <w:p w14:paraId="43FA6749" w14:textId="37A66941" w:rsidR="008B5F13" w:rsidRPr="008B5F13" w:rsidRDefault="008B5F13" w:rsidP="008B5F13">
      <w:pPr>
        <w:pStyle w:val="ListParagraph"/>
        <w:numPr>
          <w:ilvl w:val="0"/>
          <w:numId w:val="12"/>
        </w:numPr>
        <w:spacing w:before="0" w:beforeAutospacing="0" w:after="160" w:afterAutospacing="0" w:line="259" w:lineRule="auto"/>
        <w:contextualSpacing/>
        <w:rPr>
          <w:sz w:val="20"/>
          <w:szCs w:val="20"/>
        </w:rPr>
      </w:pPr>
      <w:r w:rsidRPr="008B5F13">
        <w:rPr>
          <w:sz w:val="20"/>
          <w:szCs w:val="20"/>
        </w:rPr>
        <w:t>CCL need to interact with other management function at every stage of it lifecycle. Rel-19 only focused on coordination CCLs with other management functions for execution but coordination should be done for other functional stages of CCL (i.e. data collection, analytics, making decisions)</w:t>
      </w:r>
    </w:p>
    <w:p w14:paraId="078FE6CA" w14:textId="77777777" w:rsidR="00EA4CC7" w:rsidRDefault="00EA4CC7" w:rsidP="00AC56BB">
      <w:pPr>
        <w:pStyle w:val="ListParagraph"/>
        <w:spacing w:before="0" w:beforeAutospacing="0" w:after="160" w:afterAutospacing="0" w:line="259" w:lineRule="auto"/>
        <w:ind w:left="720"/>
        <w:contextualSpacing/>
        <w:rPr>
          <w:sz w:val="20"/>
          <w:szCs w:val="20"/>
        </w:rPr>
      </w:pPr>
    </w:p>
    <w:p w14:paraId="57987968" w14:textId="343DAABE" w:rsidR="008B5F13" w:rsidRDefault="00261500" w:rsidP="008B5F13">
      <w:r>
        <w:t xml:space="preserve">The CCL can be used for many other purposes apart from the one already discussed as part of Rel-19. </w:t>
      </w:r>
      <w:r w:rsidR="00A70E77">
        <w:t xml:space="preserve">A CCL for a specific </w:t>
      </w:r>
      <w:r w:rsidR="008B5F13">
        <w:t xml:space="preserve">purpose may entail different </w:t>
      </w:r>
      <w:r w:rsidR="00427A86">
        <w:t>set of goals/targets</w:t>
      </w:r>
      <w:r w:rsidR="00A70E77">
        <w:t>, reports</w:t>
      </w:r>
      <w:r w:rsidR="00427A86">
        <w:t xml:space="preserve"> </w:t>
      </w:r>
      <w:r w:rsidR="00C10FDD">
        <w:t>and other related management provisions e.g conflict resolution</w:t>
      </w:r>
      <w:r w:rsidR="00A70E77">
        <w:t xml:space="preserve">. </w:t>
      </w:r>
      <w:r w:rsidR="008B5F13">
        <w:t xml:space="preserve"> </w:t>
      </w:r>
    </w:p>
    <w:p w14:paraId="2B12F645" w14:textId="77777777" w:rsidR="00A70E77" w:rsidRDefault="00A70E77" w:rsidP="00A70E77">
      <w:pPr>
        <w:spacing w:after="160" w:line="259" w:lineRule="auto"/>
        <w:contextualSpacing/>
      </w:pPr>
    </w:p>
    <w:p w14:paraId="6D8BD7D0" w14:textId="7C82B15E" w:rsidR="005B56AA" w:rsidRDefault="00A70E77" w:rsidP="00A70E77">
      <w:pPr>
        <w:spacing w:after="160" w:line="259" w:lineRule="auto"/>
        <w:contextualSpacing/>
      </w:pPr>
      <w:r>
        <w:t>T</w:t>
      </w:r>
      <w:r w:rsidR="003A794F" w:rsidRPr="00A70E77">
        <w:t>he R19 study provided different features for handling conflicts among CCLs. For proper conflict handling, some enablers may be needed within the network. It should be studied if there are new enablers may be needed for conflict handling either within the network or in the network management domain.</w:t>
      </w:r>
    </w:p>
    <w:p w14:paraId="7373F576" w14:textId="429CAE7F" w:rsidR="00A91737" w:rsidRDefault="00A91737" w:rsidP="00A70E77">
      <w:pPr>
        <w:spacing w:after="160" w:line="259" w:lineRule="auto"/>
        <w:contextualSpacing/>
      </w:pPr>
    </w:p>
    <w:p w14:paraId="0FDF1714" w14:textId="001C7D61" w:rsidR="00A91737" w:rsidRPr="00A70E77" w:rsidRDefault="00043042" w:rsidP="00A70E77">
      <w:pPr>
        <w:spacing w:after="160" w:line="259" w:lineRule="auto"/>
        <w:contextualSpacing/>
      </w:pPr>
      <w:r>
        <w:t xml:space="preserve">The existing CCL </w:t>
      </w:r>
      <w:r w:rsidR="00B14F50">
        <w:t xml:space="preserve">management </w:t>
      </w:r>
      <w:r>
        <w:t>mechanism can be enhanced to achieve better automated</w:t>
      </w:r>
      <w:r w:rsidR="00C67DDE">
        <w:t>, efficient</w:t>
      </w:r>
      <w:r w:rsidR="00B14F50">
        <w:t xml:space="preserve"> and sustainable network management</w:t>
      </w:r>
      <w:r>
        <w:t>.</w:t>
      </w:r>
      <w:r w:rsidR="00841470">
        <w:t xml:space="preserve"> This should be studied.</w:t>
      </w:r>
    </w:p>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28402A1F" w14:textId="499A2A3B" w:rsidR="001E489F" w:rsidRDefault="007D28E0" w:rsidP="001E489F">
      <w:r>
        <w:t>The objective of the study includes</w:t>
      </w:r>
      <w:r w:rsidR="00C23BE7">
        <w:t xml:space="preserve"> </w:t>
      </w:r>
      <w:r w:rsidR="006A6F8E">
        <w:t xml:space="preserve">studying the requirement and potential solutions for the </w:t>
      </w:r>
      <w:r w:rsidR="00C23BE7">
        <w:t xml:space="preserve">following functionalities: </w:t>
      </w:r>
    </w:p>
    <w:p w14:paraId="61FEDDD4" w14:textId="0990E6CF" w:rsidR="007D28E0" w:rsidRDefault="007D28E0" w:rsidP="001E489F"/>
    <w:p w14:paraId="7F12B647" w14:textId="6717359F" w:rsidR="00240F70" w:rsidRPr="00240F70" w:rsidRDefault="00240F70" w:rsidP="00EF2755">
      <w:pPr>
        <w:spacing w:after="180"/>
        <w:rPr>
          <w:lang w:val="en-US" w:eastAsia="en-IE"/>
        </w:rPr>
      </w:pPr>
      <w:r w:rsidRPr="00240F70">
        <w:rPr>
          <w:lang w:val="en-US" w:eastAsia="en-IE"/>
        </w:rPr>
        <w:t xml:space="preserve">WT-1: Study how </w:t>
      </w:r>
      <w:r w:rsidR="00EF2755">
        <w:rPr>
          <w:lang w:val="en-US" w:eastAsia="en-IE"/>
        </w:rPr>
        <w:t>non-standardized CCL</w:t>
      </w:r>
      <w:r w:rsidRPr="00240F70">
        <w:rPr>
          <w:lang w:val="en-US" w:eastAsia="en-IE"/>
        </w:rPr>
        <w:t xml:space="preserve"> can be supported using the standardized mechanisms.</w:t>
      </w:r>
    </w:p>
    <w:p w14:paraId="6E57EA91" w14:textId="425A0608" w:rsidR="00EF2755" w:rsidRDefault="00240F70" w:rsidP="00EF2755">
      <w:pPr>
        <w:spacing w:after="180"/>
        <w:rPr>
          <w:lang w:val="en-US" w:eastAsia="en-IE"/>
        </w:rPr>
      </w:pPr>
      <w:r w:rsidRPr="00240F70">
        <w:rPr>
          <w:lang w:val="en-US" w:eastAsia="en-IE"/>
        </w:rPr>
        <w:t xml:space="preserve">WT-2: </w:t>
      </w:r>
      <w:r w:rsidR="00EF2755">
        <w:rPr>
          <w:lang w:val="en-US" w:eastAsia="en-IE"/>
        </w:rPr>
        <w:t>St</w:t>
      </w:r>
      <w:r w:rsidR="00B51E10">
        <w:rPr>
          <w:lang w:val="en-US" w:eastAsia="en-IE"/>
        </w:rPr>
        <w:t>udy how a CCL relates with other</w:t>
      </w:r>
      <w:r w:rsidR="00EF2755">
        <w:rPr>
          <w:lang w:val="en-US" w:eastAsia="en-IE"/>
        </w:rPr>
        <w:t xml:space="preserve"> management functions</w:t>
      </w:r>
    </w:p>
    <w:p w14:paraId="53FED17C" w14:textId="0070F520" w:rsidR="00240F70" w:rsidRDefault="00EF2755" w:rsidP="00EF2755">
      <w:pPr>
        <w:spacing w:after="180"/>
        <w:ind w:firstLine="720"/>
        <w:rPr>
          <w:lang w:val="en-US" w:eastAsia="en-IE"/>
        </w:rPr>
      </w:pPr>
      <w:r>
        <w:rPr>
          <w:lang w:val="en-US" w:eastAsia="en-IE"/>
        </w:rPr>
        <w:t xml:space="preserve">WT-2.1 </w:t>
      </w:r>
      <w:r w:rsidR="00240F70" w:rsidRPr="00240F70">
        <w:rPr>
          <w:lang w:val="en-US" w:eastAsia="en-IE"/>
        </w:rPr>
        <w:t>Study how the SON functions may be realized or represented as CCLs and how CCL capabilities may be related to standardized SON functions/functionality.</w:t>
      </w:r>
    </w:p>
    <w:p w14:paraId="1931F437" w14:textId="45708081" w:rsidR="00EF2755" w:rsidRDefault="00EF2755" w:rsidP="00EF2755">
      <w:pPr>
        <w:spacing w:after="180"/>
        <w:ind w:firstLine="720"/>
        <w:rPr>
          <w:lang w:val="en-US" w:eastAsia="en-IE"/>
        </w:rPr>
      </w:pPr>
      <w:r>
        <w:rPr>
          <w:lang w:val="en-US" w:eastAsia="en-IE"/>
        </w:rPr>
        <w:t>WT-2.2 Study how a CCL can interact or coordinate with other management functions all the stages of CCL.</w:t>
      </w:r>
    </w:p>
    <w:p w14:paraId="1D08FA00" w14:textId="35C72CA7" w:rsidR="00436C68" w:rsidRPr="00436C68" w:rsidRDefault="00436C68" w:rsidP="00EF2755">
      <w:pPr>
        <w:spacing w:after="180"/>
        <w:rPr>
          <w:lang w:val="en-US" w:eastAsia="en-IE"/>
        </w:rPr>
      </w:pPr>
      <w:r w:rsidRPr="00240F70">
        <w:rPr>
          <w:lang w:val="en-US" w:eastAsia="en-IE"/>
        </w:rPr>
        <w:t>WT-</w:t>
      </w:r>
      <w:r>
        <w:rPr>
          <w:lang w:val="en-US" w:eastAsia="en-IE"/>
        </w:rPr>
        <w:t>4</w:t>
      </w:r>
      <w:r w:rsidRPr="00240F70">
        <w:rPr>
          <w:lang w:val="en-US" w:eastAsia="en-IE"/>
        </w:rPr>
        <w:t xml:space="preserve">: </w:t>
      </w:r>
      <w:r w:rsidRPr="00436C68">
        <w:rPr>
          <w:lang w:val="en-US" w:eastAsia="en-IE"/>
        </w:rPr>
        <w:t>Study how the R19 different features for handling conflicts among CCLs could be combined for end-to-end handling of all possible CCL conflicts.</w:t>
      </w:r>
    </w:p>
    <w:p w14:paraId="6566FAD2" w14:textId="2F56230B" w:rsidR="00436C68" w:rsidRPr="00AC56BB" w:rsidRDefault="00436C68" w:rsidP="006077DD">
      <w:pPr>
        <w:spacing w:after="180"/>
        <w:rPr>
          <w:lang w:val="en-US" w:eastAsia="en-IE"/>
        </w:rPr>
      </w:pPr>
      <w:r w:rsidRPr="00240F70">
        <w:rPr>
          <w:lang w:val="en-US" w:eastAsia="en-IE"/>
        </w:rPr>
        <w:lastRenderedPageBreak/>
        <w:t>WT-</w:t>
      </w:r>
      <w:r>
        <w:rPr>
          <w:lang w:val="en-US" w:eastAsia="en-IE"/>
        </w:rPr>
        <w:t>5</w:t>
      </w:r>
      <w:r w:rsidRPr="00240F70">
        <w:rPr>
          <w:lang w:val="en-US" w:eastAsia="en-IE"/>
        </w:rPr>
        <w:t xml:space="preserve">: </w:t>
      </w:r>
      <w:r>
        <w:rPr>
          <w:lang w:val="en-US" w:eastAsia="en-IE"/>
        </w:rPr>
        <w:t>S</w:t>
      </w:r>
      <w:r w:rsidRPr="00436C68">
        <w:rPr>
          <w:lang w:val="en-US" w:eastAsia="en-IE"/>
        </w:rPr>
        <w:t>tud</w:t>
      </w:r>
      <w:r>
        <w:rPr>
          <w:lang w:val="en-US" w:eastAsia="en-IE"/>
        </w:rPr>
        <w:t>y</w:t>
      </w:r>
      <w:r w:rsidRPr="00436C68">
        <w:rPr>
          <w:lang w:val="en-US" w:eastAsia="en-IE"/>
        </w:rPr>
        <w:t xml:space="preserve"> if there are new enablers needed for c</w:t>
      </w:r>
      <w:r w:rsidRPr="00AC56BB">
        <w:rPr>
          <w:lang w:val="en-US" w:eastAsia="en-IE"/>
        </w:rPr>
        <w:t xml:space="preserve">onflict </w:t>
      </w:r>
      <w:r w:rsidRPr="00436C68">
        <w:rPr>
          <w:lang w:val="en-US" w:eastAsia="en-IE"/>
        </w:rPr>
        <w:t>handling either within the network or in the network management domain.</w:t>
      </w:r>
    </w:p>
    <w:p w14:paraId="4A423403" w14:textId="4596E869" w:rsidR="00557739" w:rsidRDefault="00557739" w:rsidP="00557739">
      <w:pPr>
        <w:spacing w:after="180"/>
        <w:rPr>
          <w:lang w:val="en-US" w:eastAsia="en-IE"/>
        </w:rPr>
      </w:pPr>
      <w:r w:rsidRPr="00240F70">
        <w:rPr>
          <w:lang w:val="en-US" w:eastAsia="en-IE"/>
        </w:rPr>
        <w:t>WT-</w:t>
      </w:r>
      <w:r w:rsidR="00D123FB">
        <w:rPr>
          <w:lang w:val="en-US" w:eastAsia="en-IE"/>
        </w:rPr>
        <w:t>6</w:t>
      </w:r>
      <w:r w:rsidRPr="00240F70">
        <w:rPr>
          <w:lang w:val="en-US" w:eastAsia="en-IE"/>
        </w:rPr>
        <w:t xml:space="preserve">: </w:t>
      </w:r>
      <w:r>
        <w:rPr>
          <w:lang w:val="en-US" w:eastAsia="en-IE"/>
        </w:rPr>
        <w:t>S</w:t>
      </w:r>
      <w:r w:rsidRPr="00436C68">
        <w:rPr>
          <w:lang w:val="en-US" w:eastAsia="en-IE"/>
        </w:rPr>
        <w:t>tud</w:t>
      </w:r>
      <w:r>
        <w:rPr>
          <w:lang w:val="en-US" w:eastAsia="en-IE"/>
        </w:rPr>
        <w:t>y</w:t>
      </w:r>
      <w:r w:rsidRPr="00436C68">
        <w:rPr>
          <w:lang w:val="en-US" w:eastAsia="en-IE"/>
        </w:rPr>
        <w:t xml:space="preserve"> </w:t>
      </w:r>
      <w:r>
        <w:rPr>
          <w:lang w:val="en-US" w:eastAsia="en-IE"/>
        </w:rPr>
        <w:t>the need for CCL for different purpose</w:t>
      </w:r>
      <w:r w:rsidR="00F7231A">
        <w:rPr>
          <w:lang w:val="en-US" w:eastAsia="en-IE"/>
        </w:rPr>
        <w:t>s</w:t>
      </w:r>
      <w:r>
        <w:rPr>
          <w:lang w:val="en-US" w:eastAsia="en-IE"/>
        </w:rPr>
        <w:t xml:space="preserve"> e.g CCL for NF LCM.</w:t>
      </w:r>
    </w:p>
    <w:p w14:paraId="495ECC4D" w14:textId="7B5FEEB3" w:rsidR="00A91737" w:rsidRPr="00AC56BB" w:rsidRDefault="00A91737" w:rsidP="00557739">
      <w:pPr>
        <w:spacing w:after="180"/>
        <w:rPr>
          <w:lang w:val="en-US" w:eastAsia="en-IE"/>
        </w:rPr>
      </w:pPr>
      <w:r>
        <w:rPr>
          <w:lang w:val="en-US" w:eastAsia="en-IE"/>
        </w:rPr>
        <w:t xml:space="preserve">WT-7: Study </w:t>
      </w:r>
      <w:r w:rsidR="00BB02C9">
        <w:rPr>
          <w:lang w:val="en-US" w:eastAsia="en-IE"/>
        </w:rPr>
        <w:t xml:space="preserve">other </w:t>
      </w:r>
      <w:r>
        <w:rPr>
          <w:lang w:val="en-US" w:eastAsia="en-IE"/>
        </w:rPr>
        <w:t xml:space="preserve">CCL enhancements enabling </w:t>
      </w:r>
      <w:r w:rsidR="00C833C3">
        <w:rPr>
          <w:lang w:val="en-US" w:eastAsia="en-IE"/>
        </w:rPr>
        <w:t>automated</w:t>
      </w:r>
      <w:r w:rsidR="004F40D1">
        <w:rPr>
          <w:lang w:val="en-US" w:eastAsia="en-IE"/>
        </w:rPr>
        <w:t>, efficient</w:t>
      </w:r>
      <w:r w:rsidR="00263833">
        <w:rPr>
          <w:lang w:val="en-US" w:eastAsia="en-IE"/>
        </w:rPr>
        <w:t xml:space="preserve"> and sustainable network</w:t>
      </w:r>
      <w:r w:rsidR="00B14F50">
        <w:rPr>
          <w:lang w:val="en-US" w:eastAsia="en-IE"/>
        </w:rPr>
        <w:t xml:space="preserve"> management</w:t>
      </w:r>
      <w:r>
        <w:rPr>
          <w:lang w:val="en-US" w:eastAsia="en-IE"/>
        </w:rPr>
        <w:t>.</w:t>
      </w:r>
    </w:p>
    <w:p w14:paraId="342E2A24" w14:textId="77777777" w:rsidR="00436C68" w:rsidRPr="00EA4CC7" w:rsidRDefault="00436C68" w:rsidP="00EA4CC7">
      <w:pPr>
        <w:spacing w:after="160" w:line="259" w:lineRule="auto"/>
        <w:contextualSpacing/>
        <w:rPr>
          <w:lang w:val="en-US"/>
        </w:rPr>
      </w:pPr>
    </w:p>
    <w:p w14:paraId="2086218E" w14:textId="77777777" w:rsidR="00EA4CC7" w:rsidRPr="00240F70" w:rsidRDefault="00EA4CC7" w:rsidP="00240F70">
      <w:pPr>
        <w:spacing w:after="180"/>
        <w:rPr>
          <w:lang w:val="en-US" w:eastAsia="en-IE"/>
        </w:rPr>
      </w:pPr>
    </w:p>
    <w:p w14:paraId="2D2B98B5" w14:textId="77777777" w:rsidR="00081EB3" w:rsidRDefault="00081EB3" w:rsidP="00081EB3">
      <w:pPr>
        <w:pStyle w:val="Heading2"/>
      </w:pPr>
    </w:p>
    <w:p w14:paraId="6A21CDCF" w14:textId="1EAB5013" w:rsidR="00081EB3" w:rsidRDefault="00081EB3" w:rsidP="00081EB3">
      <w:pPr>
        <w:pStyle w:val="Heading2"/>
      </w:pPr>
      <w:r>
        <w:t>TU estimates and dependencies</w:t>
      </w:r>
    </w:p>
    <w:p w14:paraId="2DE15B56" w14:textId="77777777" w:rsidR="00081EB3" w:rsidRPr="00AD2837" w:rsidRDefault="00081EB3" w:rsidP="00081EB3"/>
    <w:tbl>
      <w:tblPr>
        <w:tblW w:w="9042"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7"/>
        <w:gridCol w:w="1570"/>
        <w:gridCol w:w="1480"/>
        <w:gridCol w:w="2105"/>
        <w:gridCol w:w="2290"/>
      </w:tblGrid>
      <w:tr w:rsidR="00081EB3" w:rsidRPr="00FF2903" w14:paraId="3D65315C" w14:textId="77777777" w:rsidTr="000C5108">
        <w:tc>
          <w:tcPr>
            <w:tcW w:w="1597" w:type="dxa"/>
            <w:shd w:val="clear" w:color="auto" w:fill="auto"/>
          </w:tcPr>
          <w:p w14:paraId="3979C39D" w14:textId="77777777" w:rsidR="00081EB3" w:rsidRPr="00FB07BF" w:rsidRDefault="00081EB3" w:rsidP="000C5108">
            <w:r w:rsidRPr="00FB07BF">
              <w:t>Work Task ID</w:t>
            </w:r>
          </w:p>
        </w:tc>
        <w:tc>
          <w:tcPr>
            <w:tcW w:w="1570" w:type="dxa"/>
            <w:shd w:val="clear" w:color="auto" w:fill="auto"/>
          </w:tcPr>
          <w:p w14:paraId="0F5241EB" w14:textId="77777777" w:rsidR="00081EB3" w:rsidRPr="00FB07BF" w:rsidRDefault="00081EB3" w:rsidP="000C5108">
            <w:r w:rsidRPr="00FB07BF">
              <w:t>TU Estimate</w:t>
            </w:r>
          </w:p>
          <w:p w14:paraId="61B78CB7" w14:textId="77777777" w:rsidR="00081EB3" w:rsidRPr="00FB07BF" w:rsidRDefault="00081EB3" w:rsidP="000C5108">
            <w:r w:rsidRPr="00FB07BF">
              <w:t>(Study)</w:t>
            </w:r>
          </w:p>
        </w:tc>
        <w:tc>
          <w:tcPr>
            <w:tcW w:w="1480" w:type="dxa"/>
          </w:tcPr>
          <w:p w14:paraId="599E3919" w14:textId="77777777" w:rsidR="00081EB3" w:rsidRPr="00FB07BF" w:rsidRDefault="00081EB3" w:rsidP="000C5108">
            <w:r w:rsidRPr="00FB07BF">
              <w:t>TU Estimate</w:t>
            </w:r>
          </w:p>
          <w:p w14:paraId="26014E26" w14:textId="77777777" w:rsidR="00081EB3" w:rsidRPr="00FB07BF" w:rsidRDefault="00081EB3" w:rsidP="000C5108">
            <w:r w:rsidRPr="00FB07BF">
              <w:t>(Normative)</w:t>
            </w:r>
          </w:p>
        </w:tc>
        <w:tc>
          <w:tcPr>
            <w:tcW w:w="2105" w:type="dxa"/>
          </w:tcPr>
          <w:p w14:paraId="1B1FC805" w14:textId="77777777" w:rsidR="00081EB3" w:rsidRPr="00FB07BF" w:rsidRDefault="00081EB3" w:rsidP="000C5108">
            <w:r w:rsidRPr="00FB07BF">
              <w:t>RAN Dependency</w:t>
            </w:r>
          </w:p>
          <w:p w14:paraId="2D4934D8" w14:textId="77777777" w:rsidR="00081EB3" w:rsidRPr="00FB07BF" w:rsidRDefault="00081EB3" w:rsidP="000C5108">
            <w:r w:rsidRPr="00FB07BF">
              <w:t>(Yes/No/Maybe)</w:t>
            </w:r>
          </w:p>
        </w:tc>
        <w:tc>
          <w:tcPr>
            <w:tcW w:w="2290" w:type="dxa"/>
          </w:tcPr>
          <w:p w14:paraId="6C7D11D1" w14:textId="77777777" w:rsidR="00081EB3" w:rsidRPr="00FB07BF" w:rsidRDefault="00081EB3" w:rsidP="000C5108">
            <w:r w:rsidRPr="00FB07BF">
              <w:t>Inter Work Tasks Dependency</w:t>
            </w:r>
          </w:p>
          <w:p w14:paraId="1521667B" w14:textId="77777777" w:rsidR="00081EB3" w:rsidRPr="00FB07BF" w:rsidRDefault="00081EB3" w:rsidP="000C5108"/>
        </w:tc>
      </w:tr>
      <w:tr w:rsidR="008B7459" w:rsidRPr="00FF2903" w14:paraId="47BB5EEC" w14:textId="77777777" w:rsidTr="004B5A02">
        <w:tc>
          <w:tcPr>
            <w:tcW w:w="1597" w:type="dxa"/>
            <w:shd w:val="clear" w:color="auto" w:fill="auto"/>
          </w:tcPr>
          <w:p w14:paraId="6E23647F" w14:textId="29700A70" w:rsidR="008B7459" w:rsidRPr="00F27BAA" w:rsidRDefault="008B7459" w:rsidP="008B7459">
            <w:pPr>
              <w:jc w:val="center"/>
              <w:rPr>
                <w:bCs/>
              </w:rPr>
            </w:pPr>
            <w:r w:rsidRPr="00F27BAA">
              <w:rPr>
                <w:bCs/>
              </w:rPr>
              <w:t>WT-1</w:t>
            </w:r>
          </w:p>
        </w:tc>
        <w:tc>
          <w:tcPr>
            <w:tcW w:w="1570" w:type="dxa"/>
            <w:shd w:val="clear" w:color="auto" w:fill="auto"/>
            <w:vAlign w:val="center"/>
          </w:tcPr>
          <w:p w14:paraId="5ED34050" w14:textId="64A3113B" w:rsidR="008B7459" w:rsidRPr="00F27BAA" w:rsidRDefault="008B7459" w:rsidP="008B7459">
            <w:pPr>
              <w:jc w:val="center"/>
              <w:rPr>
                <w:bCs/>
              </w:rPr>
            </w:pPr>
            <w:r>
              <w:rPr>
                <w:color w:val="000000"/>
              </w:rPr>
              <w:t>0.5</w:t>
            </w:r>
          </w:p>
        </w:tc>
        <w:tc>
          <w:tcPr>
            <w:tcW w:w="1480" w:type="dxa"/>
            <w:vAlign w:val="center"/>
          </w:tcPr>
          <w:p w14:paraId="695737B8" w14:textId="0198BC87" w:rsidR="008B7459" w:rsidRPr="00F27BAA" w:rsidRDefault="008B7459" w:rsidP="008B7459">
            <w:pPr>
              <w:jc w:val="center"/>
              <w:rPr>
                <w:bCs/>
              </w:rPr>
            </w:pPr>
            <w:r>
              <w:rPr>
                <w:color w:val="000000"/>
              </w:rPr>
              <w:t>0.5</w:t>
            </w:r>
          </w:p>
        </w:tc>
        <w:tc>
          <w:tcPr>
            <w:tcW w:w="2105" w:type="dxa"/>
          </w:tcPr>
          <w:p w14:paraId="520174F2" w14:textId="7C803ABB" w:rsidR="008B7459" w:rsidRPr="00F27BAA" w:rsidRDefault="008B7459" w:rsidP="008B7459">
            <w:pPr>
              <w:jc w:val="center"/>
              <w:rPr>
                <w:bCs/>
              </w:rPr>
            </w:pPr>
            <w:r w:rsidRPr="00F27BAA">
              <w:rPr>
                <w:bCs/>
              </w:rPr>
              <w:t>NO</w:t>
            </w:r>
          </w:p>
        </w:tc>
        <w:tc>
          <w:tcPr>
            <w:tcW w:w="2290" w:type="dxa"/>
          </w:tcPr>
          <w:p w14:paraId="1CF03F5C" w14:textId="6104709A" w:rsidR="008B7459" w:rsidRPr="00F27BAA" w:rsidRDefault="008B7459" w:rsidP="008B7459">
            <w:pPr>
              <w:jc w:val="center"/>
            </w:pPr>
            <w:r w:rsidRPr="00F27BAA">
              <w:rPr>
                <w:bCs/>
              </w:rPr>
              <w:t>NO</w:t>
            </w:r>
          </w:p>
        </w:tc>
      </w:tr>
      <w:tr w:rsidR="008B7459" w:rsidRPr="00FF2903" w14:paraId="33C0ED97" w14:textId="77777777" w:rsidTr="004B5A02">
        <w:trPr>
          <w:trHeight w:val="176"/>
        </w:trPr>
        <w:tc>
          <w:tcPr>
            <w:tcW w:w="1597" w:type="dxa"/>
            <w:shd w:val="clear" w:color="auto" w:fill="auto"/>
          </w:tcPr>
          <w:p w14:paraId="7A356DE8" w14:textId="063C8182" w:rsidR="008B7459" w:rsidRPr="00F27BAA" w:rsidRDefault="008B7459" w:rsidP="008B7459">
            <w:pPr>
              <w:jc w:val="center"/>
              <w:rPr>
                <w:i/>
                <w:iCs/>
                <w:sz w:val="16"/>
                <w:szCs w:val="16"/>
              </w:rPr>
            </w:pPr>
            <w:r w:rsidRPr="00F27BAA">
              <w:rPr>
                <w:bCs/>
              </w:rPr>
              <w:t>WT-2</w:t>
            </w:r>
          </w:p>
        </w:tc>
        <w:tc>
          <w:tcPr>
            <w:tcW w:w="1570" w:type="dxa"/>
            <w:shd w:val="clear" w:color="auto" w:fill="auto"/>
            <w:vAlign w:val="center"/>
          </w:tcPr>
          <w:p w14:paraId="6EC645E1" w14:textId="3DDE7C89" w:rsidR="008B7459" w:rsidRPr="00D712C4" w:rsidRDefault="00240F70" w:rsidP="008B7459">
            <w:pPr>
              <w:jc w:val="center"/>
              <w:rPr>
                <w:bCs/>
              </w:rPr>
            </w:pPr>
            <w:r>
              <w:rPr>
                <w:color w:val="000000"/>
              </w:rPr>
              <w:t>0.5</w:t>
            </w:r>
          </w:p>
        </w:tc>
        <w:tc>
          <w:tcPr>
            <w:tcW w:w="1480" w:type="dxa"/>
            <w:vAlign w:val="center"/>
          </w:tcPr>
          <w:p w14:paraId="4773B875" w14:textId="1F17A987" w:rsidR="008B7459" w:rsidRPr="00D712C4" w:rsidRDefault="008B7459" w:rsidP="008B7459">
            <w:pPr>
              <w:jc w:val="center"/>
              <w:rPr>
                <w:bCs/>
              </w:rPr>
            </w:pPr>
            <w:r>
              <w:rPr>
                <w:color w:val="000000"/>
              </w:rPr>
              <w:t>0.5</w:t>
            </w:r>
          </w:p>
        </w:tc>
        <w:tc>
          <w:tcPr>
            <w:tcW w:w="2105" w:type="dxa"/>
          </w:tcPr>
          <w:p w14:paraId="3D7833C0" w14:textId="5E5A0720" w:rsidR="008B7459" w:rsidRPr="00F27BAA" w:rsidRDefault="008B7459" w:rsidP="008B7459">
            <w:pPr>
              <w:jc w:val="center"/>
              <w:rPr>
                <w:i/>
                <w:iCs/>
                <w:sz w:val="16"/>
                <w:szCs w:val="16"/>
              </w:rPr>
            </w:pPr>
            <w:r w:rsidRPr="00F27BAA">
              <w:rPr>
                <w:bCs/>
              </w:rPr>
              <w:t>NO</w:t>
            </w:r>
          </w:p>
        </w:tc>
        <w:tc>
          <w:tcPr>
            <w:tcW w:w="2290" w:type="dxa"/>
          </w:tcPr>
          <w:p w14:paraId="47661F05" w14:textId="02609FE3" w:rsidR="008B7459" w:rsidRPr="00F27BAA" w:rsidRDefault="008B7459" w:rsidP="008B7459">
            <w:pPr>
              <w:jc w:val="center"/>
            </w:pPr>
            <w:r w:rsidRPr="00F27BAA">
              <w:rPr>
                <w:bCs/>
              </w:rPr>
              <w:t>NO</w:t>
            </w:r>
          </w:p>
        </w:tc>
      </w:tr>
      <w:tr w:rsidR="0058756C" w:rsidRPr="00FF2903" w14:paraId="27CDFFFA" w14:textId="77777777" w:rsidTr="004B5A02">
        <w:trPr>
          <w:trHeight w:val="176"/>
        </w:trPr>
        <w:tc>
          <w:tcPr>
            <w:tcW w:w="1597" w:type="dxa"/>
            <w:shd w:val="clear" w:color="auto" w:fill="auto"/>
          </w:tcPr>
          <w:p w14:paraId="541B1DEB" w14:textId="56A910E3" w:rsidR="0058756C" w:rsidRPr="00F27BAA" w:rsidRDefault="0058756C" w:rsidP="0058756C">
            <w:pPr>
              <w:jc w:val="center"/>
              <w:rPr>
                <w:i/>
                <w:iCs/>
                <w:sz w:val="16"/>
                <w:szCs w:val="16"/>
              </w:rPr>
            </w:pPr>
            <w:r w:rsidRPr="00F27BAA">
              <w:rPr>
                <w:bCs/>
              </w:rPr>
              <w:t>WT-</w:t>
            </w:r>
            <w:r>
              <w:rPr>
                <w:bCs/>
              </w:rPr>
              <w:t>3</w:t>
            </w:r>
          </w:p>
        </w:tc>
        <w:tc>
          <w:tcPr>
            <w:tcW w:w="1570" w:type="dxa"/>
            <w:shd w:val="clear" w:color="auto" w:fill="auto"/>
            <w:vAlign w:val="center"/>
          </w:tcPr>
          <w:p w14:paraId="2F57AC1F" w14:textId="1AF4C1D2" w:rsidR="0058756C" w:rsidRPr="00D712C4" w:rsidRDefault="0058756C" w:rsidP="0058756C">
            <w:pPr>
              <w:jc w:val="center"/>
              <w:rPr>
                <w:bCs/>
              </w:rPr>
            </w:pPr>
            <w:r>
              <w:rPr>
                <w:color w:val="000000"/>
              </w:rPr>
              <w:t>0.5</w:t>
            </w:r>
          </w:p>
        </w:tc>
        <w:tc>
          <w:tcPr>
            <w:tcW w:w="1480" w:type="dxa"/>
            <w:vAlign w:val="center"/>
          </w:tcPr>
          <w:p w14:paraId="5172DC61" w14:textId="3ABC508F" w:rsidR="0058756C" w:rsidRPr="00D712C4" w:rsidRDefault="0058756C" w:rsidP="0058756C">
            <w:pPr>
              <w:jc w:val="center"/>
              <w:rPr>
                <w:bCs/>
              </w:rPr>
            </w:pPr>
            <w:r>
              <w:rPr>
                <w:color w:val="000000"/>
              </w:rPr>
              <w:t>0.5</w:t>
            </w:r>
          </w:p>
        </w:tc>
        <w:tc>
          <w:tcPr>
            <w:tcW w:w="2105" w:type="dxa"/>
          </w:tcPr>
          <w:p w14:paraId="3E7D5B24" w14:textId="656B4B6C" w:rsidR="0058756C" w:rsidRPr="00F27BAA" w:rsidRDefault="0058756C" w:rsidP="0058756C">
            <w:pPr>
              <w:jc w:val="center"/>
              <w:rPr>
                <w:i/>
                <w:iCs/>
                <w:sz w:val="16"/>
                <w:szCs w:val="16"/>
              </w:rPr>
            </w:pPr>
            <w:r w:rsidRPr="00F27BAA">
              <w:rPr>
                <w:bCs/>
              </w:rPr>
              <w:t>NO</w:t>
            </w:r>
          </w:p>
        </w:tc>
        <w:tc>
          <w:tcPr>
            <w:tcW w:w="2290" w:type="dxa"/>
          </w:tcPr>
          <w:p w14:paraId="6A1E4F1D" w14:textId="60396764" w:rsidR="0058756C" w:rsidRPr="00F27BAA" w:rsidRDefault="0058756C" w:rsidP="0058756C">
            <w:pPr>
              <w:jc w:val="center"/>
            </w:pPr>
            <w:r w:rsidRPr="00F27BAA">
              <w:rPr>
                <w:bCs/>
              </w:rPr>
              <w:t>NO</w:t>
            </w:r>
          </w:p>
        </w:tc>
      </w:tr>
      <w:tr w:rsidR="0058756C" w:rsidRPr="00FF2903" w14:paraId="5622CDB5" w14:textId="77777777" w:rsidTr="004B5A02">
        <w:trPr>
          <w:trHeight w:val="176"/>
        </w:trPr>
        <w:tc>
          <w:tcPr>
            <w:tcW w:w="1597" w:type="dxa"/>
            <w:shd w:val="clear" w:color="auto" w:fill="auto"/>
          </w:tcPr>
          <w:p w14:paraId="0BAC2A10" w14:textId="3DD86E81" w:rsidR="0058756C" w:rsidRPr="00F27BAA" w:rsidRDefault="0058756C" w:rsidP="0058756C">
            <w:pPr>
              <w:jc w:val="center"/>
              <w:rPr>
                <w:bCs/>
              </w:rPr>
            </w:pPr>
            <w:r w:rsidRPr="00F27BAA">
              <w:rPr>
                <w:bCs/>
              </w:rPr>
              <w:t>WT-</w:t>
            </w:r>
            <w:r>
              <w:rPr>
                <w:bCs/>
              </w:rPr>
              <w:t>4</w:t>
            </w:r>
          </w:p>
        </w:tc>
        <w:tc>
          <w:tcPr>
            <w:tcW w:w="1570" w:type="dxa"/>
            <w:shd w:val="clear" w:color="auto" w:fill="auto"/>
            <w:vAlign w:val="center"/>
          </w:tcPr>
          <w:p w14:paraId="66D66B3F" w14:textId="1958AB7F" w:rsidR="0058756C" w:rsidRDefault="0058756C" w:rsidP="0058756C">
            <w:pPr>
              <w:jc w:val="center"/>
              <w:rPr>
                <w:color w:val="000000"/>
              </w:rPr>
            </w:pPr>
            <w:r>
              <w:rPr>
                <w:color w:val="000000"/>
              </w:rPr>
              <w:t>0.5</w:t>
            </w:r>
          </w:p>
        </w:tc>
        <w:tc>
          <w:tcPr>
            <w:tcW w:w="1480" w:type="dxa"/>
            <w:vAlign w:val="center"/>
          </w:tcPr>
          <w:p w14:paraId="4ADD3C02" w14:textId="79B7F489" w:rsidR="0058756C" w:rsidRDefault="0058756C" w:rsidP="0058756C">
            <w:pPr>
              <w:jc w:val="center"/>
              <w:rPr>
                <w:color w:val="000000"/>
              </w:rPr>
            </w:pPr>
            <w:r>
              <w:rPr>
                <w:color w:val="000000"/>
              </w:rPr>
              <w:t>0.5</w:t>
            </w:r>
          </w:p>
        </w:tc>
        <w:tc>
          <w:tcPr>
            <w:tcW w:w="2105" w:type="dxa"/>
          </w:tcPr>
          <w:p w14:paraId="2453F6B0" w14:textId="212D1DF6" w:rsidR="0058756C" w:rsidRPr="00F27BAA" w:rsidRDefault="0058756C" w:rsidP="0058756C">
            <w:pPr>
              <w:jc w:val="center"/>
              <w:rPr>
                <w:bCs/>
              </w:rPr>
            </w:pPr>
            <w:r w:rsidRPr="00F27BAA">
              <w:rPr>
                <w:bCs/>
              </w:rPr>
              <w:t>NO</w:t>
            </w:r>
          </w:p>
        </w:tc>
        <w:tc>
          <w:tcPr>
            <w:tcW w:w="2290" w:type="dxa"/>
          </w:tcPr>
          <w:p w14:paraId="442B8F3C" w14:textId="5AE33950" w:rsidR="0058756C" w:rsidRPr="00F27BAA" w:rsidRDefault="0058756C" w:rsidP="0058756C">
            <w:pPr>
              <w:jc w:val="center"/>
              <w:rPr>
                <w:bCs/>
              </w:rPr>
            </w:pPr>
            <w:r w:rsidRPr="00F27BAA">
              <w:rPr>
                <w:bCs/>
              </w:rPr>
              <w:t>NO</w:t>
            </w:r>
          </w:p>
        </w:tc>
      </w:tr>
      <w:tr w:rsidR="0058756C" w:rsidRPr="00FF2903" w14:paraId="636DF00E" w14:textId="77777777" w:rsidTr="004B5A02">
        <w:trPr>
          <w:trHeight w:val="176"/>
        </w:trPr>
        <w:tc>
          <w:tcPr>
            <w:tcW w:w="1597" w:type="dxa"/>
            <w:shd w:val="clear" w:color="auto" w:fill="auto"/>
          </w:tcPr>
          <w:p w14:paraId="40A10388" w14:textId="2607A81E" w:rsidR="0058756C" w:rsidRPr="00F27BAA" w:rsidRDefault="0058756C" w:rsidP="0058756C">
            <w:pPr>
              <w:jc w:val="center"/>
              <w:rPr>
                <w:bCs/>
              </w:rPr>
            </w:pPr>
            <w:r w:rsidRPr="00F27BAA">
              <w:rPr>
                <w:bCs/>
              </w:rPr>
              <w:t>WT-</w:t>
            </w:r>
            <w:r>
              <w:rPr>
                <w:bCs/>
              </w:rPr>
              <w:t>5</w:t>
            </w:r>
          </w:p>
        </w:tc>
        <w:tc>
          <w:tcPr>
            <w:tcW w:w="1570" w:type="dxa"/>
            <w:shd w:val="clear" w:color="auto" w:fill="auto"/>
            <w:vAlign w:val="center"/>
          </w:tcPr>
          <w:p w14:paraId="7C115FF5" w14:textId="79C5158C" w:rsidR="0058756C" w:rsidRDefault="0058756C" w:rsidP="0058756C">
            <w:pPr>
              <w:jc w:val="center"/>
              <w:rPr>
                <w:color w:val="000000"/>
              </w:rPr>
            </w:pPr>
            <w:r>
              <w:rPr>
                <w:color w:val="000000"/>
              </w:rPr>
              <w:t>0.5</w:t>
            </w:r>
          </w:p>
        </w:tc>
        <w:tc>
          <w:tcPr>
            <w:tcW w:w="1480" w:type="dxa"/>
            <w:vAlign w:val="center"/>
          </w:tcPr>
          <w:p w14:paraId="419B2BE5" w14:textId="18D894B9" w:rsidR="0058756C" w:rsidRDefault="0058756C" w:rsidP="0058756C">
            <w:pPr>
              <w:jc w:val="center"/>
              <w:rPr>
                <w:color w:val="000000"/>
              </w:rPr>
            </w:pPr>
            <w:r>
              <w:rPr>
                <w:color w:val="000000"/>
              </w:rPr>
              <w:t>0.5</w:t>
            </w:r>
          </w:p>
        </w:tc>
        <w:tc>
          <w:tcPr>
            <w:tcW w:w="2105" w:type="dxa"/>
          </w:tcPr>
          <w:p w14:paraId="78EFCDA0" w14:textId="47CE303C" w:rsidR="0058756C" w:rsidRPr="00F27BAA" w:rsidRDefault="0058756C" w:rsidP="0058756C">
            <w:pPr>
              <w:jc w:val="center"/>
              <w:rPr>
                <w:bCs/>
              </w:rPr>
            </w:pPr>
            <w:r w:rsidRPr="00F27BAA">
              <w:rPr>
                <w:bCs/>
              </w:rPr>
              <w:t>NO</w:t>
            </w:r>
          </w:p>
        </w:tc>
        <w:tc>
          <w:tcPr>
            <w:tcW w:w="2290" w:type="dxa"/>
          </w:tcPr>
          <w:p w14:paraId="22B0605F" w14:textId="4C1D3C06" w:rsidR="0058756C" w:rsidRPr="00F27BAA" w:rsidRDefault="0058756C" w:rsidP="0058756C">
            <w:pPr>
              <w:jc w:val="center"/>
              <w:rPr>
                <w:bCs/>
              </w:rPr>
            </w:pPr>
            <w:r w:rsidRPr="00F27BAA">
              <w:rPr>
                <w:bCs/>
              </w:rPr>
              <w:t>NO</w:t>
            </w:r>
          </w:p>
        </w:tc>
      </w:tr>
      <w:tr w:rsidR="0058756C" w:rsidRPr="00FF2903" w14:paraId="05C00C3A" w14:textId="77777777" w:rsidTr="004B5A02">
        <w:trPr>
          <w:trHeight w:val="176"/>
        </w:trPr>
        <w:tc>
          <w:tcPr>
            <w:tcW w:w="1597" w:type="dxa"/>
            <w:shd w:val="clear" w:color="auto" w:fill="auto"/>
          </w:tcPr>
          <w:p w14:paraId="3EB2D99E" w14:textId="77777777" w:rsidR="0058756C" w:rsidRPr="00F27BAA" w:rsidRDefault="0058756C" w:rsidP="0058756C">
            <w:pPr>
              <w:jc w:val="center"/>
              <w:rPr>
                <w:bCs/>
              </w:rPr>
            </w:pPr>
          </w:p>
        </w:tc>
        <w:tc>
          <w:tcPr>
            <w:tcW w:w="1570" w:type="dxa"/>
            <w:shd w:val="clear" w:color="auto" w:fill="auto"/>
            <w:vAlign w:val="center"/>
          </w:tcPr>
          <w:p w14:paraId="6E53696C" w14:textId="77777777" w:rsidR="0058756C" w:rsidRDefault="0058756C" w:rsidP="0058756C">
            <w:pPr>
              <w:jc w:val="center"/>
              <w:rPr>
                <w:color w:val="000000"/>
              </w:rPr>
            </w:pPr>
          </w:p>
        </w:tc>
        <w:tc>
          <w:tcPr>
            <w:tcW w:w="1480" w:type="dxa"/>
            <w:vAlign w:val="center"/>
          </w:tcPr>
          <w:p w14:paraId="11004B13" w14:textId="77777777" w:rsidR="0058756C" w:rsidRDefault="0058756C" w:rsidP="0058756C">
            <w:pPr>
              <w:jc w:val="center"/>
              <w:rPr>
                <w:color w:val="000000"/>
              </w:rPr>
            </w:pPr>
          </w:p>
        </w:tc>
        <w:tc>
          <w:tcPr>
            <w:tcW w:w="2105" w:type="dxa"/>
          </w:tcPr>
          <w:p w14:paraId="534CCEAD" w14:textId="77777777" w:rsidR="0058756C" w:rsidRPr="00F27BAA" w:rsidRDefault="0058756C" w:rsidP="0058756C">
            <w:pPr>
              <w:jc w:val="center"/>
              <w:rPr>
                <w:bCs/>
              </w:rPr>
            </w:pPr>
          </w:p>
        </w:tc>
        <w:tc>
          <w:tcPr>
            <w:tcW w:w="2290" w:type="dxa"/>
          </w:tcPr>
          <w:p w14:paraId="44A19438" w14:textId="77777777" w:rsidR="0058756C" w:rsidRPr="00F27BAA" w:rsidRDefault="0058756C" w:rsidP="0058756C">
            <w:pPr>
              <w:jc w:val="center"/>
              <w:rPr>
                <w:bCs/>
              </w:rPr>
            </w:pPr>
          </w:p>
        </w:tc>
      </w:tr>
    </w:tbl>
    <w:p w14:paraId="0B678D7B" w14:textId="77777777" w:rsidR="00081EB3" w:rsidRPr="002C1F8B" w:rsidRDefault="00081EB3" w:rsidP="00081EB3">
      <w:pPr>
        <w:spacing w:after="180"/>
        <w:rPr>
          <w:lang w:val="en-US" w:eastAsia="en-IE"/>
        </w:rPr>
      </w:pPr>
    </w:p>
    <w:p w14:paraId="16F3500B" w14:textId="77777777" w:rsidR="007D28E0" w:rsidRPr="006C2E80" w:rsidRDefault="007D28E0" w:rsidP="001E489F"/>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014297B2" w14:textId="2AB4D7E4" w:rsidR="007861B8" w:rsidRPr="007861B8" w:rsidRDefault="007861B8" w:rsidP="007861B8">
      <w:pPr>
        <w:rPr>
          <w:b/>
          <w:bCs/>
          <w:i/>
          <w:iCs/>
        </w:rPr>
      </w:pPr>
      <w:r w:rsidRPr="007861B8">
        <w:rPr>
          <w:b/>
          <w:bCs/>
          <w:i/>
          <w:iCs/>
        </w:rPr>
        <w:t>{If this WID covers both stage 2 and stage 3, clearly indicate the different completion dates.}</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1E489F" w:rsidRPr="00240F70" w14:paraId="1B661970" w14:textId="77777777" w:rsidTr="005875D6">
        <w:trPr>
          <w:cantSplit/>
          <w:jc w:val="center"/>
        </w:trPr>
        <w:tc>
          <w:tcPr>
            <w:tcW w:w="1617" w:type="dxa"/>
          </w:tcPr>
          <w:p w14:paraId="194449B4" w14:textId="168B30FE" w:rsidR="001E489F" w:rsidRPr="006C2E80" w:rsidRDefault="001E489F" w:rsidP="005875D6">
            <w:pPr>
              <w:pStyle w:val="Guidance"/>
              <w:spacing w:after="0"/>
            </w:pPr>
          </w:p>
        </w:tc>
        <w:tc>
          <w:tcPr>
            <w:tcW w:w="1134" w:type="dxa"/>
          </w:tcPr>
          <w:p w14:paraId="1581EDBA" w14:textId="74E34B80" w:rsidR="001E489F" w:rsidRPr="002D3E0C" w:rsidRDefault="001E489F" w:rsidP="005875D6">
            <w:pPr>
              <w:pStyle w:val="Guidance"/>
              <w:spacing w:after="0"/>
              <w:rPr>
                <w:i w:val="0"/>
                <w:color w:val="auto"/>
                <w:lang w:val="en-US" w:eastAsia="en-US"/>
              </w:rPr>
            </w:pPr>
          </w:p>
        </w:tc>
        <w:tc>
          <w:tcPr>
            <w:tcW w:w="2409" w:type="dxa"/>
          </w:tcPr>
          <w:p w14:paraId="3489ADFF" w14:textId="4ED4556D" w:rsidR="001E489F" w:rsidRPr="002D3E0C" w:rsidRDefault="001E489F" w:rsidP="005875D6">
            <w:pPr>
              <w:pStyle w:val="Guidance"/>
              <w:spacing w:after="0"/>
              <w:rPr>
                <w:i w:val="0"/>
                <w:color w:val="auto"/>
                <w:lang w:val="en-US" w:eastAsia="en-US"/>
              </w:rPr>
            </w:pPr>
          </w:p>
        </w:tc>
        <w:tc>
          <w:tcPr>
            <w:tcW w:w="993" w:type="dxa"/>
          </w:tcPr>
          <w:p w14:paraId="060C3F75" w14:textId="50BDBB66" w:rsidR="001E489F" w:rsidRPr="002D3E0C" w:rsidRDefault="001E489F" w:rsidP="005875D6">
            <w:pPr>
              <w:pStyle w:val="Guidance"/>
              <w:spacing w:after="0"/>
              <w:rPr>
                <w:i w:val="0"/>
                <w:color w:val="auto"/>
                <w:lang w:val="en-US" w:eastAsia="en-US"/>
              </w:rPr>
            </w:pPr>
          </w:p>
        </w:tc>
        <w:tc>
          <w:tcPr>
            <w:tcW w:w="1074" w:type="dxa"/>
          </w:tcPr>
          <w:p w14:paraId="3CC87817" w14:textId="3EC96F40" w:rsidR="001E489F" w:rsidRPr="002D3E0C" w:rsidRDefault="001E489F" w:rsidP="005875D6">
            <w:pPr>
              <w:pStyle w:val="Guidance"/>
              <w:spacing w:after="0"/>
              <w:rPr>
                <w:i w:val="0"/>
                <w:color w:val="auto"/>
                <w:lang w:val="en-US" w:eastAsia="en-US"/>
              </w:rPr>
            </w:pPr>
          </w:p>
        </w:tc>
        <w:tc>
          <w:tcPr>
            <w:tcW w:w="2186" w:type="dxa"/>
          </w:tcPr>
          <w:p w14:paraId="71B3D7AE" w14:textId="185759A2" w:rsidR="001E489F" w:rsidRPr="00240F70" w:rsidRDefault="001E489F" w:rsidP="005875D6">
            <w:pPr>
              <w:pStyle w:val="Guidance"/>
              <w:spacing w:after="0"/>
              <w:rPr>
                <w:i w:val="0"/>
                <w:color w:val="auto"/>
                <w:lang w:val="de-DE" w:eastAsia="en-US"/>
              </w:rPr>
            </w:pPr>
          </w:p>
        </w:tc>
      </w:tr>
      <w:tr w:rsidR="001E489F" w:rsidRPr="00240F70" w14:paraId="32944FCA" w14:textId="77777777" w:rsidTr="005875D6">
        <w:trPr>
          <w:cantSplit/>
          <w:jc w:val="center"/>
        </w:trPr>
        <w:tc>
          <w:tcPr>
            <w:tcW w:w="1617" w:type="dxa"/>
          </w:tcPr>
          <w:p w14:paraId="36EA8E77" w14:textId="77777777" w:rsidR="001E489F" w:rsidRPr="00240F70" w:rsidRDefault="001E489F" w:rsidP="005875D6">
            <w:pPr>
              <w:pStyle w:val="TAL"/>
              <w:rPr>
                <w:lang w:val="de-DE"/>
              </w:rPr>
            </w:pPr>
          </w:p>
        </w:tc>
        <w:tc>
          <w:tcPr>
            <w:tcW w:w="1134" w:type="dxa"/>
          </w:tcPr>
          <w:p w14:paraId="5F684E95" w14:textId="77777777" w:rsidR="001E489F" w:rsidRPr="00240F70" w:rsidRDefault="001E489F" w:rsidP="005875D6">
            <w:pPr>
              <w:pStyle w:val="TAL"/>
              <w:rPr>
                <w:lang w:val="de-DE"/>
              </w:rPr>
            </w:pPr>
          </w:p>
        </w:tc>
        <w:tc>
          <w:tcPr>
            <w:tcW w:w="2409" w:type="dxa"/>
          </w:tcPr>
          <w:p w14:paraId="3F9BA4C9" w14:textId="77777777" w:rsidR="001E489F" w:rsidRPr="00240F70" w:rsidRDefault="001E489F" w:rsidP="005875D6">
            <w:pPr>
              <w:pStyle w:val="TAL"/>
              <w:rPr>
                <w:lang w:val="de-DE"/>
              </w:rPr>
            </w:pPr>
          </w:p>
        </w:tc>
        <w:tc>
          <w:tcPr>
            <w:tcW w:w="993" w:type="dxa"/>
          </w:tcPr>
          <w:p w14:paraId="510D9A1F" w14:textId="77777777" w:rsidR="001E489F" w:rsidRPr="00240F70" w:rsidRDefault="001E489F" w:rsidP="005875D6">
            <w:pPr>
              <w:pStyle w:val="TAL"/>
              <w:rPr>
                <w:lang w:val="de-DE"/>
              </w:rPr>
            </w:pPr>
          </w:p>
        </w:tc>
        <w:tc>
          <w:tcPr>
            <w:tcW w:w="1074" w:type="dxa"/>
          </w:tcPr>
          <w:p w14:paraId="11DE6EB5" w14:textId="77777777" w:rsidR="001E489F" w:rsidRPr="00240F70" w:rsidRDefault="001E489F" w:rsidP="005875D6">
            <w:pPr>
              <w:pStyle w:val="TAL"/>
              <w:rPr>
                <w:lang w:val="de-DE"/>
              </w:rPr>
            </w:pPr>
          </w:p>
        </w:tc>
        <w:tc>
          <w:tcPr>
            <w:tcW w:w="2186" w:type="dxa"/>
          </w:tcPr>
          <w:p w14:paraId="1D49C842" w14:textId="77777777" w:rsidR="001E489F" w:rsidRPr="00240F70" w:rsidRDefault="001E489F" w:rsidP="005875D6">
            <w:pPr>
              <w:pStyle w:val="TAL"/>
              <w:rPr>
                <w:lang w:val="de-DE"/>
              </w:rPr>
            </w:pPr>
          </w:p>
        </w:tc>
      </w:tr>
    </w:tbl>
    <w:p w14:paraId="7EC5BA9E" w14:textId="77777777" w:rsidR="001E489F" w:rsidRPr="00240F70" w:rsidRDefault="001E489F" w:rsidP="001E489F">
      <w:pPr>
        <w:pStyle w:val="FP"/>
        <w:rPr>
          <w:lang w:val="de-DE"/>
        </w:rPr>
      </w:pPr>
    </w:p>
    <w:p w14:paraId="3E5E0EB7" w14:textId="77777777" w:rsidR="001E489F" w:rsidRPr="00240F70" w:rsidRDefault="001E489F" w:rsidP="001E489F">
      <w:pPr>
        <w:rPr>
          <w:lang w:val="de-DE"/>
        </w:rPr>
      </w:pPr>
    </w:p>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1E489F" w:rsidRPr="006C2E80" w14:paraId="4A4FE2F8"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0C99967F" w:rsidR="001E489F" w:rsidRPr="006C2E80" w:rsidRDefault="001E489F" w:rsidP="005875D6">
            <w:pPr>
              <w:pStyle w:val="Guidance"/>
              <w:spacing w:after="0"/>
            </w:pPr>
          </w:p>
        </w:tc>
        <w:tc>
          <w:tcPr>
            <w:tcW w:w="4344" w:type="dxa"/>
            <w:tcBorders>
              <w:top w:val="single" w:sz="4" w:space="0" w:color="auto"/>
              <w:left w:val="single" w:sz="4" w:space="0" w:color="auto"/>
              <w:bottom w:val="single" w:sz="4" w:space="0" w:color="auto"/>
              <w:right w:val="single" w:sz="4" w:space="0" w:color="auto"/>
            </w:tcBorders>
          </w:tcPr>
          <w:p w14:paraId="292C4506" w14:textId="685D54E2" w:rsidR="001E489F" w:rsidRPr="006C2E80" w:rsidRDefault="001E489F" w:rsidP="005875D6">
            <w:pPr>
              <w:pStyle w:val="Guidance"/>
              <w:spacing w:after="0"/>
            </w:pPr>
          </w:p>
        </w:tc>
        <w:tc>
          <w:tcPr>
            <w:tcW w:w="1417" w:type="dxa"/>
            <w:tcBorders>
              <w:top w:val="single" w:sz="4" w:space="0" w:color="auto"/>
              <w:left w:val="single" w:sz="4" w:space="0" w:color="auto"/>
              <w:bottom w:val="single" w:sz="4" w:space="0" w:color="auto"/>
              <w:right w:val="single" w:sz="4" w:space="0" w:color="auto"/>
            </w:tcBorders>
          </w:tcPr>
          <w:p w14:paraId="2260CA0D" w14:textId="3FCE4C99" w:rsidR="001E489F" w:rsidRPr="006C2E80" w:rsidRDefault="001E489F" w:rsidP="005875D6">
            <w:pPr>
              <w:pStyle w:val="Guidance"/>
              <w:spacing w:after="0"/>
            </w:pPr>
          </w:p>
        </w:tc>
        <w:tc>
          <w:tcPr>
            <w:tcW w:w="2101" w:type="dxa"/>
            <w:tcBorders>
              <w:top w:val="single" w:sz="4" w:space="0" w:color="auto"/>
              <w:left w:val="single" w:sz="4" w:space="0" w:color="auto"/>
              <w:bottom w:val="single" w:sz="4" w:space="0" w:color="auto"/>
              <w:right w:val="single" w:sz="4" w:space="0" w:color="auto"/>
            </w:tcBorders>
          </w:tcPr>
          <w:p w14:paraId="76342A83" w14:textId="42C94E51" w:rsidR="001E489F" w:rsidRPr="006C2E80" w:rsidRDefault="001E489F" w:rsidP="005875D6">
            <w:pPr>
              <w:pStyle w:val="Guidance"/>
              <w:spacing w:after="0"/>
            </w:pPr>
          </w:p>
        </w:tc>
      </w:tr>
      <w:tr w:rsidR="001E489F" w:rsidRPr="006C2E80"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7B2F44EC" w:rsidR="001E489F" w:rsidRPr="006C2E80" w:rsidRDefault="001E489F" w:rsidP="005875D6">
            <w:pPr>
              <w:pStyle w:val="TAL"/>
            </w:pPr>
          </w:p>
        </w:tc>
        <w:tc>
          <w:tcPr>
            <w:tcW w:w="4344" w:type="dxa"/>
            <w:tcBorders>
              <w:top w:val="single" w:sz="4" w:space="0" w:color="auto"/>
              <w:left w:val="single" w:sz="4" w:space="0" w:color="auto"/>
              <w:bottom w:val="single" w:sz="4" w:space="0" w:color="auto"/>
              <w:right w:val="single" w:sz="4" w:space="0" w:color="auto"/>
            </w:tcBorders>
          </w:tcPr>
          <w:p w14:paraId="5829B976" w14:textId="77777777" w:rsidR="001E489F" w:rsidRPr="006C2E80" w:rsidRDefault="001E489F" w:rsidP="005875D6">
            <w:pPr>
              <w:pStyle w:val="TAL"/>
            </w:pPr>
          </w:p>
        </w:tc>
        <w:tc>
          <w:tcPr>
            <w:tcW w:w="1417" w:type="dxa"/>
            <w:tcBorders>
              <w:top w:val="single" w:sz="4" w:space="0" w:color="auto"/>
              <w:left w:val="single" w:sz="4" w:space="0" w:color="auto"/>
              <w:bottom w:val="single" w:sz="4" w:space="0" w:color="auto"/>
              <w:right w:val="single" w:sz="4" w:space="0" w:color="auto"/>
            </w:tcBorders>
          </w:tcPr>
          <w:p w14:paraId="53BCD47C" w14:textId="77777777" w:rsidR="001E489F" w:rsidRPr="006C2E80" w:rsidRDefault="001E489F" w:rsidP="005875D6">
            <w:pPr>
              <w:pStyle w:val="TAL"/>
            </w:pP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1E489F" w:rsidRPr="006C2E80" w:rsidRDefault="001E489F" w:rsidP="005875D6">
            <w:pPr>
              <w:pStyle w:val="TAL"/>
            </w:pPr>
          </w:p>
        </w:tc>
      </w:tr>
    </w:tbl>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250CADCC" w14:textId="77777777" w:rsidR="001E489F" w:rsidRPr="006C2E80" w:rsidRDefault="001E489F" w:rsidP="001E489F"/>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94DB22" w14:textId="45440BCB" w:rsidR="001E489F" w:rsidRPr="00557B2E" w:rsidRDefault="00FF4554" w:rsidP="00FF4554">
      <w:pPr>
        <w:pStyle w:val="Guidance"/>
      </w:pPr>
      <w:r w:rsidRPr="00FF4554">
        <w:rPr>
          <w:i w:val="0"/>
          <w:color w:val="auto"/>
          <w:lang w:val="en-US" w:eastAsia="en-IE"/>
        </w:rPr>
        <w:t>SA5</w:t>
      </w:r>
    </w:p>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798971FA" w14:textId="458E9133" w:rsidR="001E489F" w:rsidRPr="00557B2E" w:rsidRDefault="00FF4554" w:rsidP="001E489F">
      <w:r>
        <w:t>N.A</w:t>
      </w:r>
    </w:p>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p w14:paraId="2E9D2957" w14:textId="096533E9" w:rsidR="001E489F" w:rsidRPr="00FF4554" w:rsidRDefault="001E489F" w:rsidP="001E489F">
      <w:pPr>
        <w:pStyle w:val="Guidance"/>
        <w:rPr>
          <w:i w:val="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lastRenderedPageBreak/>
              <w:t>Supporting IM name</w:t>
            </w:r>
          </w:p>
        </w:tc>
      </w:tr>
      <w:tr w:rsidR="001E489F" w14:paraId="746AA80E" w14:textId="77777777" w:rsidTr="005875D6">
        <w:trPr>
          <w:cantSplit/>
          <w:jc w:val="center"/>
        </w:trPr>
        <w:tc>
          <w:tcPr>
            <w:tcW w:w="5029" w:type="dxa"/>
            <w:shd w:val="clear" w:color="auto" w:fill="auto"/>
          </w:tcPr>
          <w:p w14:paraId="5F41A52D" w14:textId="4C8C79CC" w:rsidR="001E489F" w:rsidRDefault="00DF310A" w:rsidP="00DF310A">
            <w:pPr>
              <w:pStyle w:val="TAL"/>
              <w:jc w:val="center"/>
            </w:pPr>
            <w:r>
              <w:t>Samsung</w:t>
            </w:r>
          </w:p>
        </w:tc>
      </w:tr>
      <w:tr w:rsidR="001E489F" w14:paraId="2C5796E3" w14:textId="77777777" w:rsidTr="005875D6">
        <w:trPr>
          <w:cantSplit/>
          <w:jc w:val="center"/>
        </w:trPr>
        <w:tc>
          <w:tcPr>
            <w:tcW w:w="5029" w:type="dxa"/>
            <w:shd w:val="clear" w:color="auto" w:fill="auto"/>
          </w:tcPr>
          <w:p w14:paraId="3ABE29D5" w14:textId="12A50733" w:rsidR="001E489F" w:rsidRDefault="00D2254B" w:rsidP="00D2254B">
            <w:pPr>
              <w:pStyle w:val="TAL"/>
              <w:jc w:val="center"/>
            </w:pPr>
            <w:r>
              <w:t>Nokia</w:t>
            </w:r>
          </w:p>
        </w:tc>
      </w:tr>
      <w:tr w:rsidR="001E489F" w14:paraId="5425D30D" w14:textId="77777777" w:rsidTr="005875D6">
        <w:trPr>
          <w:cantSplit/>
          <w:jc w:val="center"/>
        </w:trPr>
        <w:tc>
          <w:tcPr>
            <w:tcW w:w="5029" w:type="dxa"/>
            <w:shd w:val="clear" w:color="auto" w:fill="auto"/>
          </w:tcPr>
          <w:p w14:paraId="37445962" w14:textId="77777777" w:rsidR="001E489F" w:rsidRDefault="001E489F" w:rsidP="005875D6">
            <w:pPr>
              <w:pStyle w:val="TAL"/>
            </w:pPr>
          </w:p>
        </w:tc>
      </w:tr>
      <w:tr w:rsidR="001E489F" w14:paraId="0E49C138" w14:textId="77777777" w:rsidTr="005875D6">
        <w:trPr>
          <w:cantSplit/>
          <w:jc w:val="center"/>
        </w:trPr>
        <w:tc>
          <w:tcPr>
            <w:tcW w:w="5029" w:type="dxa"/>
            <w:shd w:val="clear" w:color="auto" w:fill="auto"/>
          </w:tcPr>
          <w:p w14:paraId="4A1E7A61" w14:textId="77777777" w:rsidR="001E489F" w:rsidRDefault="001E489F" w:rsidP="005875D6">
            <w:pPr>
              <w:pStyle w:val="TAL"/>
            </w:pPr>
          </w:p>
        </w:tc>
      </w:tr>
      <w:tr w:rsidR="001E489F" w14:paraId="3EDE7FDD" w14:textId="77777777" w:rsidTr="005875D6">
        <w:trPr>
          <w:cantSplit/>
          <w:jc w:val="center"/>
        </w:trPr>
        <w:tc>
          <w:tcPr>
            <w:tcW w:w="5029" w:type="dxa"/>
            <w:shd w:val="clear" w:color="auto" w:fill="auto"/>
          </w:tcPr>
          <w:p w14:paraId="3E863CFD" w14:textId="77777777" w:rsidR="001E489F" w:rsidRDefault="001E489F" w:rsidP="005875D6">
            <w:pPr>
              <w:pStyle w:val="TAL"/>
            </w:pPr>
          </w:p>
        </w:tc>
      </w:tr>
      <w:tr w:rsidR="001E489F" w14:paraId="30A479CE" w14:textId="77777777" w:rsidTr="005875D6">
        <w:trPr>
          <w:cantSplit/>
          <w:jc w:val="center"/>
        </w:trPr>
        <w:tc>
          <w:tcPr>
            <w:tcW w:w="5029" w:type="dxa"/>
            <w:shd w:val="clear" w:color="auto" w:fill="auto"/>
          </w:tcPr>
          <w:p w14:paraId="78DC25D6" w14:textId="77777777" w:rsidR="001E489F" w:rsidRDefault="001E489F" w:rsidP="005875D6">
            <w:pPr>
              <w:pStyle w:val="TAL"/>
            </w:pP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78AA21" w14:textId="77777777" w:rsidR="004A4027" w:rsidRDefault="004A4027">
      <w:r>
        <w:separator/>
      </w:r>
    </w:p>
  </w:endnote>
  <w:endnote w:type="continuationSeparator" w:id="0">
    <w:p w14:paraId="770D9ACE" w14:textId="77777777" w:rsidR="004A4027" w:rsidRDefault="004A40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altName w:val="Arial"/>
    <w:charset w:val="00"/>
    <w:family w:val="swiss"/>
    <w:pitch w:val="variable"/>
    <w:sig w:usb0="00000001"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EDF7240" w14:textId="77777777" w:rsidR="004A4027" w:rsidRDefault="004A4027">
      <w:r>
        <w:separator/>
      </w:r>
    </w:p>
  </w:footnote>
  <w:footnote w:type="continuationSeparator" w:id="0">
    <w:p w14:paraId="4DF8E097" w14:textId="77777777" w:rsidR="004A4027" w:rsidRDefault="004A402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81011C"/>
    <w:multiLevelType w:val="hybridMultilevel"/>
    <w:tmpl w:val="216CA46E"/>
    <w:lvl w:ilvl="0" w:tplc="9C0E617A">
      <w:start w:val="1"/>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164F1C24"/>
    <w:multiLevelType w:val="hybridMultilevel"/>
    <w:tmpl w:val="147AE90E"/>
    <w:lvl w:ilvl="0" w:tplc="6FCEAC72">
      <w:numFmt w:val="bullet"/>
      <w:lvlText w:val="-"/>
      <w:lvlJc w:val="left"/>
      <w:pPr>
        <w:ind w:left="720" w:hanging="360"/>
      </w:pPr>
      <w:rPr>
        <w:rFonts w:ascii="Aptos" w:eastAsiaTheme="minorHAnsi" w:hAnsi="Aptos"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C5409B3"/>
    <w:multiLevelType w:val="hybridMultilevel"/>
    <w:tmpl w:val="E132CD38"/>
    <w:lvl w:ilvl="0" w:tplc="4009000F">
      <w:start w:val="1"/>
      <w:numFmt w:val="decimal"/>
      <w:lvlText w:val="%1."/>
      <w:lvlJc w:val="left"/>
      <w:pPr>
        <w:tabs>
          <w:tab w:val="num" w:pos="644"/>
        </w:tabs>
        <w:ind w:left="644" w:hanging="360"/>
      </w:pPr>
      <w:rPr>
        <w:rFonts w:hint="default"/>
      </w:rPr>
    </w:lvl>
    <w:lvl w:ilvl="1" w:tplc="5E7650FA">
      <w:start w:val="1"/>
      <w:numFmt w:val="bullet"/>
      <w:lvlText w:val="•"/>
      <w:lvlJc w:val="left"/>
      <w:pPr>
        <w:tabs>
          <w:tab w:val="num" w:pos="1364"/>
        </w:tabs>
        <w:ind w:left="1364" w:hanging="360"/>
      </w:pPr>
      <w:rPr>
        <w:rFonts w:ascii="Arial" w:hAnsi="Arial" w:hint="default"/>
      </w:rPr>
    </w:lvl>
    <w:lvl w:ilvl="2" w:tplc="005042B8">
      <w:start w:val="1"/>
      <w:numFmt w:val="bullet"/>
      <w:lvlText w:val="•"/>
      <w:lvlJc w:val="left"/>
      <w:pPr>
        <w:tabs>
          <w:tab w:val="num" w:pos="2084"/>
        </w:tabs>
        <w:ind w:left="2084" w:hanging="360"/>
      </w:pPr>
      <w:rPr>
        <w:rFonts w:ascii="Arial" w:hAnsi="Arial" w:hint="default"/>
      </w:rPr>
    </w:lvl>
    <w:lvl w:ilvl="3" w:tplc="1F2E8A68" w:tentative="1">
      <w:start w:val="1"/>
      <w:numFmt w:val="bullet"/>
      <w:lvlText w:val="•"/>
      <w:lvlJc w:val="left"/>
      <w:pPr>
        <w:tabs>
          <w:tab w:val="num" w:pos="2804"/>
        </w:tabs>
        <w:ind w:left="2804" w:hanging="360"/>
      </w:pPr>
      <w:rPr>
        <w:rFonts w:ascii="Arial" w:hAnsi="Arial" w:hint="default"/>
      </w:rPr>
    </w:lvl>
    <w:lvl w:ilvl="4" w:tplc="22D48A16" w:tentative="1">
      <w:start w:val="1"/>
      <w:numFmt w:val="bullet"/>
      <w:lvlText w:val="•"/>
      <w:lvlJc w:val="left"/>
      <w:pPr>
        <w:tabs>
          <w:tab w:val="num" w:pos="3524"/>
        </w:tabs>
        <w:ind w:left="3524" w:hanging="360"/>
      </w:pPr>
      <w:rPr>
        <w:rFonts w:ascii="Arial" w:hAnsi="Arial" w:hint="default"/>
      </w:rPr>
    </w:lvl>
    <w:lvl w:ilvl="5" w:tplc="0226B4FC" w:tentative="1">
      <w:start w:val="1"/>
      <w:numFmt w:val="bullet"/>
      <w:lvlText w:val="•"/>
      <w:lvlJc w:val="left"/>
      <w:pPr>
        <w:tabs>
          <w:tab w:val="num" w:pos="4244"/>
        </w:tabs>
        <w:ind w:left="4244" w:hanging="360"/>
      </w:pPr>
      <w:rPr>
        <w:rFonts w:ascii="Arial" w:hAnsi="Arial" w:hint="default"/>
      </w:rPr>
    </w:lvl>
    <w:lvl w:ilvl="6" w:tplc="D4A0BEC0" w:tentative="1">
      <w:start w:val="1"/>
      <w:numFmt w:val="bullet"/>
      <w:lvlText w:val="•"/>
      <w:lvlJc w:val="left"/>
      <w:pPr>
        <w:tabs>
          <w:tab w:val="num" w:pos="4964"/>
        </w:tabs>
        <w:ind w:left="4964" w:hanging="360"/>
      </w:pPr>
      <w:rPr>
        <w:rFonts w:ascii="Arial" w:hAnsi="Arial" w:hint="default"/>
      </w:rPr>
    </w:lvl>
    <w:lvl w:ilvl="7" w:tplc="86DAF89E" w:tentative="1">
      <w:start w:val="1"/>
      <w:numFmt w:val="bullet"/>
      <w:lvlText w:val="•"/>
      <w:lvlJc w:val="left"/>
      <w:pPr>
        <w:tabs>
          <w:tab w:val="num" w:pos="5684"/>
        </w:tabs>
        <w:ind w:left="5684" w:hanging="360"/>
      </w:pPr>
      <w:rPr>
        <w:rFonts w:ascii="Arial" w:hAnsi="Arial" w:hint="default"/>
      </w:rPr>
    </w:lvl>
    <w:lvl w:ilvl="8" w:tplc="66D8FD1A" w:tentative="1">
      <w:start w:val="1"/>
      <w:numFmt w:val="bullet"/>
      <w:lvlText w:val="•"/>
      <w:lvlJc w:val="left"/>
      <w:pPr>
        <w:tabs>
          <w:tab w:val="num" w:pos="6404"/>
        </w:tabs>
        <w:ind w:left="6404" w:hanging="360"/>
      </w:pPr>
      <w:rPr>
        <w:rFonts w:ascii="Arial" w:hAnsi="Arial" w:hint="default"/>
      </w:rPr>
    </w:lvl>
  </w:abstractNum>
  <w:abstractNum w:abstractNumId="3"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6"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7"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8"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0" w15:restartNumberingAfterBreak="0">
    <w:nsid w:val="76CA701A"/>
    <w:multiLevelType w:val="hybridMultilevel"/>
    <w:tmpl w:val="E132CD38"/>
    <w:lvl w:ilvl="0" w:tplc="4009000F">
      <w:start w:val="1"/>
      <w:numFmt w:val="decimal"/>
      <w:lvlText w:val="%1."/>
      <w:lvlJc w:val="left"/>
      <w:pPr>
        <w:tabs>
          <w:tab w:val="num" w:pos="644"/>
        </w:tabs>
        <w:ind w:left="644" w:hanging="360"/>
      </w:pPr>
      <w:rPr>
        <w:rFonts w:hint="default"/>
      </w:rPr>
    </w:lvl>
    <w:lvl w:ilvl="1" w:tplc="5E7650FA">
      <w:start w:val="1"/>
      <w:numFmt w:val="bullet"/>
      <w:lvlText w:val="•"/>
      <w:lvlJc w:val="left"/>
      <w:pPr>
        <w:tabs>
          <w:tab w:val="num" w:pos="1364"/>
        </w:tabs>
        <w:ind w:left="1364" w:hanging="360"/>
      </w:pPr>
      <w:rPr>
        <w:rFonts w:ascii="Arial" w:hAnsi="Arial" w:hint="default"/>
      </w:rPr>
    </w:lvl>
    <w:lvl w:ilvl="2" w:tplc="005042B8">
      <w:start w:val="1"/>
      <w:numFmt w:val="bullet"/>
      <w:lvlText w:val="•"/>
      <w:lvlJc w:val="left"/>
      <w:pPr>
        <w:tabs>
          <w:tab w:val="num" w:pos="2084"/>
        </w:tabs>
        <w:ind w:left="2084" w:hanging="360"/>
      </w:pPr>
      <w:rPr>
        <w:rFonts w:ascii="Arial" w:hAnsi="Arial" w:hint="default"/>
      </w:rPr>
    </w:lvl>
    <w:lvl w:ilvl="3" w:tplc="1F2E8A68" w:tentative="1">
      <w:start w:val="1"/>
      <w:numFmt w:val="bullet"/>
      <w:lvlText w:val="•"/>
      <w:lvlJc w:val="left"/>
      <w:pPr>
        <w:tabs>
          <w:tab w:val="num" w:pos="2804"/>
        </w:tabs>
        <w:ind w:left="2804" w:hanging="360"/>
      </w:pPr>
      <w:rPr>
        <w:rFonts w:ascii="Arial" w:hAnsi="Arial" w:hint="default"/>
      </w:rPr>
    </w:lvl>
    <w:lvl w:ilvl="4" w:tplc="22D48A16" w:tentative="1">
      <w:start w:val="1"/>
      <w:numFmt w:val="bullet"/>
      <w:lvlText w:val="•"/>
      <w:lvlJc w:val="left"/>
      <w:pPr>
        <w:tabs>
          <w:tab w:val="num" w:pos="3524"/>
        </w:tabs>
        <w:ind w:left="3524" w:hanging="360"/>
      </w:pPr>
      <w:rPr>
        <w:rFonts w:ascii="Arial" w:hAnsi="Arial" w:hint="default"/>
      </w:rPr>
    </w:lvl>
    <w:lvl w:ilvl="5" w:tplc="0226B4FC" w:tentative="1">
      <w:start w:val="1"/>
      <w:numFmt w:val="bullet"/>
      <w:lvlText w:val="•"/>
      <w:lvlJc w:val="left"/>
      <w:pPr>
        <w:tabs>
          <w:tab w:val="num" w:pos="4244"/>
        </w:tabs>
        <w:ind w:left="4244" w:hanging="360"/>
      </w:pPr>
      <w:rPr>
        <w:rFonts w:ascii="Arial" w:hAnsi="Arial" w:hint="default"/>
      </w:rPr>
    </w:lvl>
    <w:lvl w:ilvl="6" w:tplc="D4A0BEC0" w:tentative="1">
      <w:start w:val="1"/>
      <w:numFmt w:val="bullet"/>
      <w:lvlText w:val="•"/>
      <w:lvlJc w:val="left"/>
      <w:pPr>
        <w:tabs>
          <w:tab w:val="num" w:pos="4964"/>
        </w:tabs>
        <w:ind w:left="4964" w:hanging="360"/>
      </w:pPr>
      <w:rPr>
        <w:rFonts w:ascii="Arial" w:hAnsi="Arial" w:hint="default"/>
      </w:rPr>
    </w:lvl>
    <w:lvl w:ilvl="7" w:tplc="86DAF89E" w:tentative="1">
      <w:start w:val="1"/>
      <w:numFmt w:val="bullet"/>
      <w:lvlText w:val="•"/>
      <w:lvlJc w:val="left"/>
      <w:pPr>
        <w:tabs>
          <w:tab w:val="num" w:pos="5684"/>
        </w:tabs>
        <w:ind w:left="5684" w:hanging="360"/>
      </w:pPr>
      <w:rPr>
        <w:rFonts w:ascii="Arial" w:hAnsi="Arial" w:hint="default"/>
      </w:rPr>
    </w:lvl>
    <w:lvl w:ilvl="8" w:tplc="66D8FD1A" w:tentative="1">
      <w:start w:val="1"/>
      <w:numFmt w:val="bullet"/>
      <w:lvlText w:val="•"/>
      <w:lvlJc w:val="left"/>
      <w:pPr>
        <w:tabs>
          <w:tab w:val="num" w:pos="6404"/>
        </w:tabs>
        <w:ind w:left="6404" w:hanging="360"/>
      </w:pPr>
      <w:rPr>
        <w:rFonts w:ascii="Arial" w:hAnsi="Arial" w:hint="default"/>
      </w:rPr>
    </w:lvl>
  </w:abstractNum>
  <w:num w:numId="1">
    <w:abstractNumId w:val="9"/>
  </w:num>
  <w:num w:numId="2">
    <w:abstractNumId w:val="6"/>
  </w:num>
  <w:num w:numId="3">
    <w:abstractNumId w:val="5"/>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4"/>
  </w:num>
  <w:num w:numId="7">
    <w:abstractNumId w:val="7"/>
  </w:num>
  <w:num w:numId="8">
    <w:abstractNumId w:val="8"/>
  </w:num>
  <w:num w:numId="9">
    <w:abstractNumId w:val="10"/>
  </w:num>
  <w:num w:numId="10">
    <w:abstractNumId w:val="2"/>
  </w:num>
  <w:num w:numId="11">
    <w:abstractNumId w:val="0"/>
  </w:num>
  <w:num w:numId="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0354"/>
    <w:rsid w:val="00005E54"/>
    <w:rsid w:val="0001231A"/>
    <w:rsid w:val="000203E4"/>
    <w:rsid w:val="0002191A"/>
    <w:rsid w:val="000271CE"/>
    <w:rsid w:val="00027581"/>
    <w:rsid w:val="0003016C"/>
    <w:rsid w:val="00030CD4"/>
    <w:rsid w:val="000344A1"/>
    <w:rsid w:val="00042051"/>
    <w:rsid w:val="00043042"/>
    <w:rsid w:val="00046686"/>
    <w:rsid w:val="00046FDD"/>
    <w:rsid w:val="000475F1"/>
    <w:rsid w:val="00050925"/>
    <w:rsid w:val="00054884"/>
    <w:rsid w:val="0005594E"/>
    <w:rsid w:val="00057E1E"/>
    <w:rsid w:val="0006182E"/>
    <w:rsid w:val="0006619D"/>
    <w:rsid w:val="000726EB"/>
    <w:rsid w:val="00072A7C"/>
    <w:rsid w:val="000761C0"/>
    <w:rsid w:val="000775E7"/>
    <w:rsid w:val="0007775C"/>
    <w:rsid w:val="00081EB3"/>
    <w:rsid w:val="000843E3"/>
    <w:rsid w:val="00091585"/>
    <w:rsid w:val="00094F23"/>
    <w:rsid w:val="000967F4"/>
    <w:rsid w:val="000A6432"/>
    <w:rsid w:val="000B140A"/>
    <w:rsid w:val="000C4B64"/>
    <w:rsid w:val="000D1E76"/>
    <w:rsid w:val="000D6D78"/>
    <w:rsid w:val="000E0429"/>
    <w:rsid w:val="000E0437"/>
    <w:rsid w:val="000F6E51"/>
    <w:rsid w:val="00100B15"/>
    <w:rsid w:val="00102A24"/>
    <w:rsid w:val="0011130F"/>
    <w:rsid w:val="001244C2"/>
    <w:rsid w:val="0013259C"/>
    <w:rsid w:val="00135831"/>
    <w:rsid w:val="001371D2"/>
    <w:rsid w:val="001376A6"/>
    <w:rsid w:val="001424CD"/>
    <w:rsid w:val="0014389B"/>
    <w:rsid w:val="0014413C"/>
    <w:rsid w:val="00150C36"/>
    <w:rsid w:val="00157D21"/>
    <w:rsid w:val="00157F50"/>
    <w:rsid w:val="00157FFB"/>
    <w:rsid w:val="001607AE"/>
    <w:rsid w:val="00166A1B"/>
    <w:rsid w:val="00167F4A"/>
    <w:rsid w:val="00170EDB"/>
    <w:rsid w:val="00180FBE"/>
    <w:rsid w:val="0018187E"/>
    <w:rsid w:val="00192528"/>
    <w:rsid w:val="00192B41"/>
    <w:rsid w:val="0019338C"/>
    <w:rsid w:val="00193A48"/>
    <w:rsid w:val="00193EA6"/>
    <w:rsid w:val="00197E4A"/>
    <w:rsid w:val="001A31EF"/>
    <w:rsid w:val="001A3E7E"/>
    <w:rsid w:val="001A55AF"/>
    <w:rsid w:val="001B01F1"/>
    <w:rsid w:val="001B1E64"/>
    <w:rsid w:val="001B2414"/>
    <w:rsid w:val="001B5421"/>
    <w:rsid w:val="001B650D"/>
    <w:rsid w:val="001C4D9B"/>
    <w:rsid w:val="001D0B09"/>
    <w:rsid w:val="001D69C5"/>
    <w:rsid w:val="001E1BC0"/>
    <w:rsid w:val="001E3F1C"/>
    <w:rsid w:val="001E489F"/>
    <w:rsid w:val="001E5C27"/>
    <w:rsid w:val="001E6729"/>
    <w:rsid w:val="001F7653"/>
    <w:rsid w:val="002070CB"/>
    <w:rsid w:val="00212A6E"/>
    <w:rsid w:val="00221438"/>
    <w:rsid w:val="00226B2F"/>
    <w:rsid w:val="002336A6"/>
    <w:rsid w:val="002336BF"/>
    <w:rsid w:val="00235F9B"/>
    <w:rsid w:val="00236BBA"/>
    <w:rsid w:val="00236D1F"/>
    <w:rsid w:val="002407FF"/>
    <w:rsid w:val="00240F70"/>
    <w:rsid w:val="00241A03"/>
    <w:rsid w:val="00243051"/>
    <w:rsid w:val="00247C6A"/>
    <w:rsid w:val="00250F58"/>
    <w:rsid w:val="00253892"/>
    <w:rsid w:val="002541D3"/>
    <w:rsid w:val="00256429"/>
    <w:rsid w:val="00260AB5"/>
    <w:rsid w:val="00261500"/>
    <w:rsid w:val="0026253E"/>
    <w:rsid w:val="00263833"/>
    <w:rsid w:val="00272D61"/>
    <w:rsid w:val="00276468"/>
    <w:rsid w:val="002919B7"/>
    <w:rsid w:val="00291EF2"/>
    <w:rsid w:val="00295D61"/>
    <w:rsid w:val="00297C1F"/>
    <w:rsid w:val="002A23E9"/>
    <w:rsid w:val="002B074C"/>
    <w:rsid w:val="002B0FF9"/>
    <w:rsid w:val="002B2FE7"/>
    <w:rsid w:val="002B34EA"/>
    <w:rsid w:val="002B5361"/>
    <w:rsid w:val="002C1BA4"/>
    <w:rsid w:val="002C1F8B"/>
    <w:rsid w:val="002C47B8"/>
    <w:rsid w:val="002D3E0C"/>
    <w:rsid w:val="002E397B"/>
    <w:rsid w:val="002E3AE2"/>
    <w:rsid w:val="002F7CCB"/>
    <w:rsid w:val="00301992"/>
    <w:rsid w:val="003057FD"/>
    <w:rsid w:val="003101C6"/>
    <w:rsid w:val="00310E70"/>
    <w:rsid w:val="00313F3E"/>
    <w:rsid w:val="00320536"/>
    <w:rsid w:val="00325E33"/>
    <w:rsid w:val="003275E6"/>
    <w:rsid w:val="00354553"/>
    <w:rsid w:val="003715B7"/>
    <w:rsid w:val="0037392D"/>
    <w:rsid w:val="00376C60"/>
    <w:rsid w:val="003861A0"/>
    <w:rsid w:val="00392C87"/>
    <w:rsid w:val="003A5FFA"/>
    <w:rsid w:val="003A67E1"/>
    <w:rsid w:val="003A7108"/>
    <w:rsid w:val="003A794F"/>
    <w:rsid w:val="003C3E0B"/>
    <w:rsid w:val="003C5F38"/>
    <w:rsid w:val="003D0409"/>
    <w:rsid w:val="003D4593"/>
    <w:rsid w:val="003E29F7"/>
    <w:rsid w:val="003E2C8B"/>
    <w:rsid w:val="003E4AC7"/>
    <w:rsid w:val="003E5604"/>
    <w:rsid w:val="003E57A1"/>
    <w:rsid w:val="003E710B"/>
    <w:rsid w:val="003F1C0E"/>
    <w:rsid w:val="003F241A"/>
    <w:rsid w:val="004008D7"/>
    <w:rsid w:val="0040145D"/>
    <w:rsid w:val="0040703D"/>
    <w:rsid w:val="00411339"/>
    <w:rsid w:val="004131BD"/>
    <w:rsid w:val="004159BE"/>
    <w:rsid w:val="00416CEA"/>
    <w:rsid w:val="00421AFD"/>
    <w:rsid w:val="004246F2"/>
    <w:rsid w:val="00427A86"/>
    <w:rsid w:val="00432048"/>
    <w:rsid w:val="00436C68"/>
    <w:rsid w:val="00442C65"/>
    <w:rsid w:val="00451122"/>
    <w:rsid w:val="004518DB"/>
    <w:rsid w:val="00453033"/>
    <w:rsid w:val="00454084"/>
    <w:rsid w:val="004562FC"/>
    <w:rsid w:val="00465238"/>
    <w:rsid w:val="0047115D"/>
    <w:rsid w:val="004769CB"/>
    <w:rsid w:val="00477EBC"/>
    <w:rsid w:val="00482246"/>
    <w:rsid w:val="00484421"/>
    <w:rsid w:val="004864D6"/>
    <w:rsid w:val="00490125"/>
    <w:rsid w:val="00491391"/>
    <w:rsid w:val="004A01BD"/>
    <w:rsid w:val="004A0A73"/>
    <w:rsid w:val="004A180A"/>
    <w:rsid w:val="004A39B2"/>
    <w:rsid w:val="004A4027"/>
    <w:rsid w:val="004A661C"/>
    <w:rsid w:val="004C4C9B"/>
    <w:rsid w:val="004D2FA0"/>
    <w:rsid w:val="004E03FA"/>
    <w:rsid w:val="004E1010"/>
    <w:rsid w:val="004E2E94"/>
    <w:rsid w:val="004F40D1"/>
    <w:rsid w:val="004F4172"/>
    <w:rsid w:val="004F7F0D"/>
    <w:rsid w:val="00501730"/>
    <w:rsid w:val="0050202A"/>
    <w:rsid w:val="00507903"/>
    <w:rsid w:val="00513EB2"/>
    <w:rsid w:val="0051607F"/>
    <w:rsid w:val="0052007B"/>
    <w:rsid w:val="0052032E"/>
    <w:rsid w:val="00521896"/>
    <w:rsid w:val="00521E3C"/>
    <w:rsid w:val="00522A80"/>
    <w:rsid w:val="00535191"/>
    <w:rsid w:val="00535A39"/>
    <w:rsid w:val="00535D4B"/>
    <w:rsid w:val="00544D8F"/>
    <w:rsid w:val="00553BDE"/>
    <w:rsid w:val="00556F13"/>
    <w:rsid w:val="00557739"/>
    <w:rsid w:val="00557A42"/>
    <w:rsid w:val="00562495"/>
    <w:rsid w:val="00566D89"/>
    <w:rsid w:val="0057401B"/>
    <w:rsid w:val="00576073"/>
    <w:rsid w:val="00577727"/>
    <w:rsid w:val="005777AF"/>
    <w:rsid w:val="00586562"/>
    <w:rsid w:val="0058756C"/>
    <w:rsid w:val="00590B24"/>
    <w:rsid w:val="00593DC4"/>
    <w:rsid w:val="0059529B"/>
    <w:rsid w:val="00595339"/>
    <w:rsid w:val="005954DD"/>
    <w:rsid w:val="005A0A50"/>
    <w:rsid w:val="005A3249"/>
    <w:rsid w:val="005A6ABC"/>
    <w:rsid w:val="005B1577"/>
    <w:rsid w:val="005B2109"/>
    <w:rsid w:val="005B35A2"/>
    <w:rsid w:val="005B56AA"/>
    <w:rsid w:val="005C0CC6"/>
    <w:rsid w:val="005C0FFC"/>
    <w:rsid w:val="005C3F71"/>
    <w:rsid w:val="005C5A03"/>
    <w:rsid w:val="005C7352"/>
    <w:rsid w:val="005D1F7E"/>
    <w:rsid w:val="005D26F1"/>
    <w:rsid w:val="005D2738"/>
    <w:rsid w:val="005D37AC"/>
    <w:rsid w:val="005D60FD"/>
    <w:rsid w:val="005E07CB"/>
    <w:rsid w:val="005E0BF8"/>
    <w:rsid w:val="005E32BB"/>
    <w:rsid w:val="005E7235"/>
    <w:rsid w:val="005F041C"/>
    <w:rsid w:val="005F2E94"/>
    <w:rsid w:val="005F4B34"/>
    <w:rsid w:val="005F548D"/>
    <w:rsid w:val="006077DD"/>
    <w:rsid w:val="00616E18"/>
    <w:rsid w:val="00620287"/>
    <w:rsid w:val="00623AED"/>
    <w:rsid w:val="0062580F"/>
    <w:rsid w:val="00627401"/>
    <w:rsid w:val="00632157"/>
    <w:rsid w:val="00633971"/>
    <w:rsid w:val="006341C6"/>
    <w:rsid w:val="0064121E"/>
    <w:rsid w:val="00642894"/>
    <w:rsid w:val="00660354"/>
    <w:rsid w:val="006606DB"/>
    <w:rsid w:val="00665B9B"/>
    <w:rsid w:val="0067616E"/>
    <w:rsid w:val="00690468"/>
    <w:rsid w:val="00690725"/>
    <w:rsid w:val="00693606"/>
    <w:rsid w:val="00693D70"/>
    <w:rsid w:val="006975AE"/>
    <w:rsid w:val="006A0E66"/>
    <w:rsid w:val="006A226C"/>
    <w:rsid w:val="006A32D1"/>
    <w:rsid w:val="006A3CF5"/>
    <w:rsid w:val="006A6F8E"/>
    <w:rsid w:val="006B4939"/>
    <w:rsid w:val="006B4BC6"/>
    <w:rsid w:val="006C5D23"/>
    <w:rsid w:val="006D03E2"/>
    <w:rsid w:val="006D0A8E"/>
    <w:rsid w:val="006D3D54"/>
    <w:rsid w:val="006E0D1B"/>
    <w:rsid w:val="006E1A49"/>
    <w:rsid w:val="006E3A55"/>
    <w:rsid w:val="006E5713"/>
    <w:rsid w:val="006F06C4"/>
    <w:rsid w:val="006F1B00"/>
    <w:rsid w:val="006F2298"/>
    <w:rsid w:val="006F2EEB"/>
    <w:rsid w:val="006F470A"/>
    <w:rsid w:val="006F4B7A"/>
    <w:rsid w:val="00700A59"/>
    <w:rsid w:val="00710142"/>
    <w:rsid w:val="00712E81"/>
    <w:rsid w:val="00715590"/>
    <w:rsid w:val="00723919"/>
    <w:rsid w:val="007261D3"/>
    <w:rsid w:val="00733E86"/>
    <w:rsid w:val="0074596C"/>
    <w:rsid w:val="007506EF"/>
    <w:rsid w:val="00750D12"/>
    <w:rsid w:val="00756BBB"/>
    <w:rsid w:val="00757969"/>
    <w:rsid w:val="00761952"/>
    <w:rsid w:val="00761B9B"/>
    <w:rsid w:val="00762474"/>
    <w:rsid w:val="0076439E"/>
    <w:rsid w:val="007814A8"/>
    <w:rsid w:val="00781A62"/>
    <w:rsid w:val="00781F2F"/>
    <w:rsid w:val="00783C0E"/>
    <w:rsid w:val="007861B8"/>
    <w:rsid w:val="00787383"/>
    <w:rsid w:val="00791914"/>
    <w:rsid w:val="00791B51"/>
    <w:rsid w:val="00795AD1"/>
    <w:rsid w:val="007A1D64"/>
    <w:rsid w:val="007B5456"/>
    <w:rsid w:val="007B5F65"/>
    <w:rsid w:val="007C10D4"/>
    <w:rsid w:val="007C767B"/>
    <w:rsid w:val="007D28E0"/>
    <w:rsid w:val="007D3C7C"/>
    <w:rsid w:val="007D687A"/>
    <w:rsid w:val="007E0A30"/>
    <w:rsid w:val="007E1BA0"/>
    <w:rsid w:val="007F2297"/>
    <w:rsid w:val="007F55EC"/>
    <w:rsid w:val="007F6574"/>
    <w:rsid w:val="00817DE6"/>
    <w:rsid w:val="00825E96"/>
    <w:rsid w:val="00827292"/>
    <w:rsid w:val="00831057"/>
    <w:rsid w:val="00837EF8"/>
    <w:rsid w:val="0084119C"/>
    <w:rsid w:val="00841470"/>
    <w:rsid w:val="0084456A"/>
    <w:rsid w:val="00850CD4"/>
    <w:rsid w:val="00854A49"/>
    <w:rsid w:val="008578D0"/>
    <w:rsid w:val="008624DE"/>
    <w:rsid w:val="008634EB"/>
    <w:rsid w:val="00866945"/>
    <w:rsid w:val="00876BD5"/>
    <w:rsid w:val="00897C84"/>
    <w:rsid w:val="008A06BE"/>
    <w:rsid w:val="008A56FD"/>
    <w:rsid w:val="008B4064"/>
    <w:rsid w:val="008B5F13"/>
    <w:rsid w:val="008B7459"/>
    <w:rsid w:val="008C264D"/>
    <w:rsid w:val="008D3DA6"/>
    <w:rsid w:val="008D5DA3"/>
    <w:rsid w:val="008E4FBB"/>
    <w:rsid w:val="008E56D7"/>
    <w:rsid w:val="008E6AE7"/>
    <w:rsid w:val="008E70F7"/>
    <w:rsid w:val="008F1D3B"/>
    <w:rsid w:val="008F2365"/>
    <w:rsid w:val="008F7444"/>
    <w:rsid w:val="008F7A15"/>
    <w:rsid w:val="009065AF"/>
    <w:rsid w:val="0091321C"/>
    <w:rsid w:val="00913788"/>
    <w:rsid w:val="0091399A"/>
    <w:rsid w:val="00916BC2"/>
    <w:rsid w:val="00922D75"/>
    <w:rsid w:val="0092364E"/>
    <w:rsid w:val="00926791"/>
    <w:rsid w:val="0093661C"/>
    <w:rsid w:val="00940736"/>
    <w:rsid w:val="00941253"/>
    <w:rsid w:val="00946BB0"/>
    <w:rsid w:val="0095038B"/>
    <w:rsid w:val="00950CF7"/>
    <w:rsid w:val="00951FB2"/>
    <w:rsid w:val="009570FC"/>
    <w:rsid w:val="00960A44"/>
    <w:rsid w:val="009669A4"/>
    <w:rsid w:val="00970864"/>
    <w:rsid w:val="009736D5"/>
    <w:rsid w:val="00974FBD"/>
    <w:rsid w:val="009768C3"/>
    <w:rsid w:val="00977C43"/>
    <w:rsid w:val="0098195A"/>
    <w:rsid w:val="00990EEE"/>
    <w:rsid w:val="0099276E"/>
    <w:rsid w:val="00996533"/>
    <w:rsid w:val="009A0093"/>
    <w:rsid w:val="009A3833"/>
    <w:rsid w:val="009A5F57"/>
    <w:rsid w:val="009A62E2"/>
    <w:rsid w:val="009B110B"/>
    <w:rsid w:val="009B13F0"/>
    <w:rsid w:val="009B196A"/>
    <w:rsid w:val="009B4232"/>
    <w:rsid w:val="009C569E"/>
    <w:rsid w:val="009D5E48"/>
    <w:rsid w:val="009D6D9F"/>
    <w:rsid w:val="009E0B41"/>
    <w:rsid w:val="009E1910"/>
    <w:rsid w:val="009E5DBA"/>
    <w:rsid w:val="009F6047"/>
    <w:rsid w:val="00A03D2A"/>
    <w:rsid w:val="00A10ADB"/>
    <w:rsid w:val="00A144AB"/>
    <w:rsid w:val="00A151A1"/>
    <w:rsid w:val="00A17F01"/>
    <w:rsid w:val="00A24557"/>
    <w:rsid w:val="00A248B2"/>
    <w:rsid w:val="00A267D7"/>
    <w:rsid w:val="00A27A64"/>
    <w:rsid w:val="00A37F80"/>
    <w:rsid w:val="00A46B3F"/>
    <w:rsid w:val="00A46F30"/>
    <w:rsid w:val="00A61169"/>
    <w:rsid w:val="00A63024"/>
    <w:rsid w:val="00A65602"/>
    <w:rsid w:val="00A70E77"/>
    <w:rsid w:val="00A75F29"/>
    <w:rsid w:val="00A760D9"/>
    <w:rsid w:val="00A82FCC"/>
    <w:rsid w:val="00A8479D"/>
    <w:rsid w:val="00A906A4"/>
    <w:rsid w:val="00A91737"/>
    <w:rsid w:val="00A97953"/>
    <w:rsid w:val="00AA574E"/>
    <w:rsid w:val="00AB5C14"/>
    <w:rsid w:val="00AC56BB"/>
    <w:rsid w:val="00AD324E"/>
    <w:rsid w:val="00AD5B51"/>
    <w:rsid w:val="00AD7B78"/>
    <w:rsid w:val="00AF4118"/>
    <w:rsid w:val="00AF5926"/>
    <w:rsid w:val="00AF7FBD"/>
    <w:rsid w:val="00B00077"/>
    <w:rsid w:val="00B03107"/>
    <w:rsid w:val="00B10820"/>
    <w:rsid w:val="00B13ADC"/>
    <w:rsid w:val="00B14F50"/>
    <w:rsid w:val="00B16E03"/>
    <w:rsid w:val="00B1749C"/>
    <w:rsid w:val="00B30214"/>
    <w:rsid w:val="00B30497"/>
    <w:rsid w:val="00B3526C"/>
    <w:rsid w:val="00B376E0"/>
    <w:rsid w:val="00B43DA4"/>
    <w:rsid w:val="00B44D79"/>
    <w:rsid w:val="00B45C31"/>
    <w:rsid w:val="00B45EDE"/>
    <w:rsid w:val="00B47534"/>
    <w:rsid w:val="00B50B89"/>
    <w:rsid w:val="00B51E10"/>
    <w:rsid w:val="00B52AFB"/>
    <w:rsid w:val="00B5557E"/>
    <w:rsid w:val="00B63284"/>
    <w:rsid w:val="00B67B59"/>
    <w:rsid w:val="00B741F6"/>
    <w:rsid w:val="00B74542"/>
    <w:rsid w:val="00B75CE0"/>
    <w:rsid w:val="00B84B54"/>
    <w:rsid w:val="00B92B0A"/>
    <w:rsid w:val="00B92C7D"/>
    <w:rsid w:val="00B93BB2"/>
    <w:rsid w:val="00B9697B"/>
    <w:rsid w:val="00BA46C7"/>
    <w:rsid w:val="00BA4DA4"/>
    <w:rsid w:val="00BA5C0C"/>
    <w:rsid w:val="00BA7555"/>
    <w:rsid w:val="00BB02C9"/>
    <w:rsid w:val="00BB6D15"/>
    <w:rsid w:val="00BB7B45"/>
    <w:rsid w:val="00BC137E"/>
    <w:rsid w:val="00BC2E5F"/>
    <w:rsid w:val="00BC3C3C"/>
    <w:rsid w:val="00BC481E"/>
    <w:rsid w:val="00BC5AF6"/>
    <w:rsid w:val="00BD038A"/>
    <w:rsid w:val="00BD3369"/>
    <w:rsid w:val="00BD3E51"/>
    <w:rsid w:val="00BD7DAE"/>
    <w:rsid w:val="00BE0455"/>
    <w:rsid w:val="00BE3E87"/>
    <w:rsid w:val="00BF0A84"/>
    <w:rsid w:val="00BF2E5E"/>
    <w:rsid w:val="00BF31B7"/>
    <w:rsid w:val="00BF4326"/>
    <w:rsid w:val="00C03706"/>
    <w:rsid w:val="00C03F46"/>
    <w:rsid w:val="00C10FDD"/>
    <w:rsid w:val="00C159BC"/>
    <w:rsid w:val="00C15A54"/>
    <w:rsid w:val="00C2214E"/>
    <w:rsid w:val="00C23BE7"/>
    <w:rsid w:val="00C247CD"/>
    <w:rsid w:val="00C2519B"/>
    <w:rsid w:val="00C278EB"/>
    <w:rsid w:val="00C3782E"/>
    <w:rsid w:val="00C404D1"/>
    <w:rsid w:val="00C42176"/>
    <w:rsid w:val="00C42344"/>
    <w:rsid w:val="00C46482"/>
    <w:rsid w:val="00C505EB"/>
    <w:rsid w:val="00C52914"/>
    <w:rsid w:val="00C5567D"/>
    <w:rsid w:val="00C63F06"/>
    <w:rsid w:val="00C64EA2"/>
    <w:rsid w:val="00C6590B"/>
    <w:rsid w:val="00C67DDE"/>
    <w:rsid w:val="00C7131F"/>
    <w:rsid w:val="00C76753"/>
    <w:rsid w:val="00C833C3"/>
    <w:rsid w:val="00C8586A"/>
    <w:rsid w:val="00C91E6E"/>
    <w:rsid w:val="00CA2B4F"/>
    <w:rsid w:val="00CA5DB0"/>
    <w:rsid w:val="00CB3AB4"/>
    <w:rsid w:val="00CC084E"/>
    <w:rsid w:val="00CC58ED"/>
    <w:rsid w:val="00D0135E"/>
    <w:rsid w:val="00D02843"/>
    <w:rsid w:val="00D123FB"/>
    <w:rsid w:val="00D13B49"/>
    <w:rsid w:val="00D145EC"/>
    <w:rsid w:val="00D2254B"/>
    <w:rsid w:val="00D31241"/>
    <w:rsid w:val="00D355FB"/>
    <w:rsid w:val="00D43C0B"/>
    <w:rsid w:val="00D44A74"/>
    <w:rsid w:val="00D55C3F"/>
    <w:rsid w:val="00D57CD2"/>
    <w:rsid w:val="00D57E66"/>
    <w:rsid w:val="00D6694F"/>
    <w:rsid w:val="00D712C4"/>
    <w:rsid w:val="00D73350"/>
    <w:rsid w:val="00D82231"/>
    <w:rsid w:val="00D84131"/>
    <w:rsid w:val="00D868E1"/>
    <w:rsid w:val="00D8756E"/>
    <w:rsid w:val="00D938DD"/>
    <w:rsid w:val="00D95EAB"/>
    <w:rsid w:val="00D974EA"/>
    <w:rsid w:val="00DA29AC"/>
    <w:rsid w:val="00DA329A"/>
    <w:rsid w:val="00DB05C3"/>
    <w:rsid w:val="00DB521B"/>
    <w:rsid w:val="00DC0861"/>
    <w:rsid w:val="00DC0F52"/>
    <w:rsid w:val="00DC4726"/>
    <w:rsid w:val="00DD0AAB"/>
    <w:rsid w:val="00DD2D15"/>
    <w:rsid w:val="00DD3C66"/>
    <w:rsid w:val="00DD40D2"/>
    <w:rsid w:val="00DE43B4"/>
    <w:rsid w:val="00DE5BBF"/>
    <w:rsid w:val="00DE688C"/>
    <w:rsid w:val="00DF01BE"/>
    <w:rsid w:val="00DF310A"/>
    <w:rsid w:val="00E004E1"/>
    <w:rsid w:val="00E013A9"/>
    <w:rsid w:val="00E03A99"/>
    <w:rsid w:val="00E041CD"/>
    <w:rsid w:val="00E06534"/>
    <w:rsid w:val="00E126A5"/>
    <w:rsid w:val="00E1463F"/>
    <w:rsid w:val="00E34AA9"/>
    <w:rsid w:val="00E363A9"/>
    <w:rsid w:val="00E413E0"/>
    <w:rsid w:val="00E51FDA"/>
    <w:rsid w:val="00E52369"/>
    <w:rsid w:val="00E53AE3"/>
    <w:rsid w:val="00E5574A"/>
    <w:rsid w:val="00E607F3"/>
    <w:rsid w:val="00E64FB2"/>
    <w:rsid w:val="00E67B7D"/>
    <w:rsid w:val="00E81E2C"/>
    <w:rsid w:val="00E82FBF"/>
    <w:rsid w:val="00E9685F"/>
    <w:rsid w:val="00EA4CC7"/>
    <w:rsid w:val="00EA5539"/>
    <w:rsid w:val="00EA662E"/>
    <w:rsid w:val="00EB1EEC"/>
    <w:rsid w:val="00EB5D2F"/>
    <w:rsid w:val="00EC10EC"/>
    <w:rsid w:val="00EC2E3E"/>
    <w:rsid w:val="00EC456C"/>
    <w:rsid w:val="00ED166C"/>
    <w:rsid w:val="00ED5FA6"/>
    <w:rsid w:val="00ED6080"/>
    <w:rsid w:val="00EE0176"/>
    <w:rsid w:val="00EF0942"/>
    <w:rsid w:val="00EF1474"/>
    <w:rsid w:val="00EF2755"/>
    <w:rsid w:val="00EF291F"/>
    <w:rsid w:val="00F0218C"/>
    <w:rsid w:val="00F0251A"/>
    <w:rsid w:val="00F0393B"/>
    <w:rsid w:val="00F0397A"/>
    <w:rsid w:val="00F06DD5"/>
    <w:rsid w:val="00F15D08"/>
    <w:rsid w:val="00F27BAA"/>
    <w:rsid w:val="00F313DD"/>
    <w:rsid w:val="00F3241F"/>
    <w:rsid w:val="00F36F95"/>
    <w:rsid w:val="00F378BE"/>
    <w:rsid w:val="00F43120"/>
    <w:rsid w:val="00F44FF2"/>
    <w:rsid w:val="00F53CA5"/>
    <w:rsid w:val="00F64378"/>
    <w:rsid w:val="00F67FC3"/>
    <w:rsid w:val="00F7231A"/>
    <w:rsid w:val="00F763A4"/>
    <w:rsid w:val="00F80D67"/>
    <w:rsid w:val="00F81CF2"/>
    <w:rsid w:val="00F82A04"/>
    <w:rsid w:val="00F83DF3"/>
    <w:rsid w:val="00F941B8"/>
    <w:rsid w:val="00F96267"/>
    <w:rsid w:val="00FA5FA5"/>
    <w:rsid w:val="00FA6721"/>
    <w:rsid w:val="00FA718E"/>
    <w:rsid w:val="00FA7365"/>
    <w:rsid w:val="00FA75AC"/>
    <w:rsid w:val="00FA79A7"/>
    <w:rsid w:val="00FB0681"/>
    <w:rsid w:val="00FB7153"/>
    <w:rsid w:val="00FC0B2C"/>
    <w:rsid w:val="00FC643D"/>
    <w:rsid w:val="00FC72E3"/>
    <w:rsid w:val="00FD1DAF"/>
    <w:rsid w:val="00FE3DCC"/>
    <w:rsid w:val="00FE53C8"/>
    <w:rsid w:val="00FE5FB7"/>
    <w:rsid w:val="00FF455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link w:val="Heading2Char"/>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customStyle="1" w:styleId="HeaderChar">
    <w:name w:val="Header Char"/>
    <w:link w:val="Header"/>
    <w:rsid w:val="009669A4"/>
    <w:rPr>
      <w:lang w:eastAsia="en-US"/>
    </w:rPr>
  </w:style>
  <w:style w:type="character" w:customStyle="1" w:styleId="Heading2Char">
    <w:name w:val="Heading 2 Char"/>
    <w:basedOn w:val="DefaultParagraphFont"/>
    <w:link w:val="Heading2"/>
    <w:rsid w:val="00081EB3"/>
    <w:rPr>
      <w:rFonts w:ascii="Arial" w:hAnsi="Arial"/>
      <w:b/>
      <w:sz w:val="24"/>
      <w:lang w:eastAsia="en-US"/>
    </w:rPr>
  </w:style>
  <w:style w:type="character" w:styleId="CommentReference">
    <w:name w:val="annotation reference"/>
    <w:basedOn w:val="DefaultParagraphFont"/>
    <w:rsid w:val="005D26F1"/>
    <w:rPr>
      <w:sz w:val="16"/>
      <w:szCs w:val="16"/>
    </w:rPr>
  </w:style>
  <w:style w:type="paragraph" w:styleId="CommentSubject">
    <w:name w:val="annotation subject"/>
    <w:basedOn w:val="CommentText"/>
    <w:next w:val="CommentText"/>
    <w:link w:val="CommentSubjectChar"/>
    <w:rsid w:val="005D26F1"/>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5D26F1"/>
    <w:rPr>
      <w:rFonts w:ascii="Arial" w:hAnsi="Arial"/>
      <w:lang w:eastAsia="en-US"/>
    </w:rPr>
  </w:style>
  <w:style w:type="character" w:customStyle="1" w:styleId="CommentSubjectChar">
    <w:name w:val="Comment Subject Char"/>
    <w:basedOn w:val="CommentTextChar"/>
    <w:link w:val="CommentSubject"/>
    <w:rsid w:val="005D26F1"/>
    <w:rPr>
      <w:rFonts w:ascii="Arial" w:hAnsi="Arial"/>
      <w:b/>
      <w:bCs/>
      <w:lang w:eastAsia="en-US"/>
    </w:rPr>
  </w:style>
  <w:style w:type="paragraph" w:styleId="BalloonText">
    <w:name w:val="Balloon Text"/>
    <w:basedOn w:val="Normal"/>
    <w:link w:val="BalloonTextChar"/>
    <w:semiHidden/>
    <w:unhideWhenUsed/>
    <w:rsid w:val="005D26F1"/>
    <w:rPr>
      <w:rFonts w:ascii="Segoe UI" w:hAnsi="Segoe UI" w:cs="Segoe UI"/>
      <w:sz w:val="18"/>
      <w:szCs w:val="18"/>
    </w:rPr>
  </w:style>
  <w:style w:type="character" w:customStyle="1" w:styleId="BalloonTextChar">
    <w:name w:val="Balloon Text Char"/>
    <w:basedOn w:val="DefaultParagraphFont"/>
    <w:link w:val="BalloonText"/>
    <w:semiHidden/>
    <w:rsid w:val="005D26F1"/>
    <w:rPr>
      <w:rFonts w:ascii="Segoe UI" w:hAnsi="Segoe UI" w:cs="Segoe UI"/>
      <w:sz w:val="18"/>
      <w:szCs w:val="18"/>
      <w:lang w:eastAsia="en-US"/>
    </w:rPr>
  </w:style>
  <w:style w:type="character" w:styleId="Hyperlink">
    <w:name w:val="Hyperlink"/>
    <w:basedOn w:val="DefaultParagraphFont"/>
    <w:rsid w:val="009C569E"/>
    <w:rPr>
      <w:color w:val="0563C1" w:themeColor="hyperlink"/>
      <w:u w:val="single"/>
    </w:rPr>
  </w:style>
  <w:style w:type="paragraph" w:customStyle="1" w:styleId="H6">
    <w:name w:val="H6"/>
    <w:basedOn w:val="Heading5"/>
    <w:next w:val="Normal"/>
    <w:rsid w:val="00A75F29"/>
    <w:pPr>
      <w:keepLines/>
      <w:spacing w:before="120" w:after="180"/>
      <w:ind w:left="1985" w:hanging="1985"/>
      <w:jc w:val="left"/>
      <w:outlineLvl w:val="9"/>
    </w:pPr>
    <w:rPr>
      <w:rFonts w:eastAsia="Times New Roman"/>
      <w:b w:val="0"/>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23674068">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198779857">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07907807">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5616833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2328112">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495340849">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46602648">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80422404">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specifications-groups/working-procedures" TargetMode="Externa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Work-Item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RBI5PAMIO524-1616901215-40281</_dlc_DocId>
    <_dlc_DocIdUrl xmlns="71c5aaf6-e6ce-465b-b873-5148d2a4c105">
      <Url>https://nokia.sharepoint.com/sites/gxp/_layouts/15/DocIdRedir.aspx?ID=RBI5PAMIO524-1616901215-40281</Url>
      <Description>RBI5PAMIO524-1616901215-40281</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8F6ECF-8656-432E-96C3-0CC0961142BC}">
  <ds:schemaRefs>
    <ds:schemaRef ds:uri="Microsoft.SharePoint.Taxonomy.ContentTypeSync"/>
  </ds:schemaRefs>
</ds:datastoreItem>
</file>

<file path=customXml/itemProps2.xml><?xml version="1.0" encoding="utf-8"?>
<ds:datastoreItem xmlns:ds="http://schemas.openxmlformats.org/officeDocument/2006/customXml" ds:itemID="{9A5C2A79-AC1F-4DF5-86EE-112A181CD510}">
  <ds:schemaRefs>
    <ds:schemaRef ds:uri="http://schemas.microsoft.com/sharepoint/v3/contenttype/forms"/>
  </ds:schemaRefs>
</ds:datastoreItem>
</file>

<file path=customXml/itemProps3.xml><?xml version="1.0" encoding="utf-8"?>
<ds:datastoreItem xmlns:ds="http://schemas.openxmlformats.org/officeDocument/2006/customXml" ds:itemID="{A53F7A68-5719-4B24-9E48-C0DD026B1CB3}">
  <ds:schemaRefs>
    <ds:schemaRef ds:uri="http://schemas.microsoft.com/sharepoint/events"/>
  </ds:schemaRefs>
</ds:datastoreItem>
</file>

<file path=customXml/itemProps4.xml><?xml version="1.0" encoding="utf-8"?>
<ds:datastoreItem xmlns:ds="http://schemas.openxmlformats.org/officeDocument/2006/customXml" ds:itemID="{74A4B652-1989-4BB3-812E-604F1BA32D8C}">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5.xml><?xml version="1.0" encoding="utf-8"?>
<ds:datastoreItem xmlns:ds="http://schemas.openxmlformats.org/officeDocument/2006/customXml" ds:itemID="{37C51C3F-2ADF-44C1-A3F4-15A4C102A5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4873E1C0-65E3-4AEC-B51F-AB6A950929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59</TotalTime>
  <Pages>4</Pages>
  <Words>866</Words>
  <Characters>4939</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5794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DeepG-160</cp:lastModifiedBy>
  <cp:revision>42</cp:revision>
  <cp:lastPrinted>2001-04-23T09:30:00Z</cp:lastPrinted>
  <dcterms:created xsi:type="dcterms:W3CDTF">2025-04-30T18:14:00Z</dcterms:created>
  <dcterms:modified xsi:type="dcterms:W3CDTF">2025-05-09T18:32:00Z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(2)tAyEL82JArfZqE/oJqUzqbmGouNs8lgUYHHhZCcVtg/yJ/bDNa4YHs9yow+AFGwTrTZr57n/
ZGXRbDm57aZJabCBWSkr7/Qf2egxFBZviP2ETIANurmS3/Zi62HSZBG8IzclG6kAOI45mIve
35agqz8STsnlqxL2v+R+MdcpHyTbouOD9RZNk9hE5pF8GS3BJt++EWHM9vqxJnv4D5VyJejs
Es8OWA6YkHb1TTUeGr</vt:lpwstr>
  </property>
  <property fmtid="{D5CDD505-2E9C-101B-9397-08002B2CF9AE}" pid="4" name="_2015_ms_pID_7253431">
    <vt:lpwstr>IcTRl7Lmd45+ozBiRJj1bgguvIOrIWs3MqF6/+u54JxvTaNtgAgyu+
+KbgXLkokjIDw1Xdbrgtvy+yownY7ov0MdlpFTVjM2028YbnbmHGZ1SGgYyx+BfiZDsXxUIm
c64HMC9hckD/e/4uwpjAOn578kOOXtNnvGYdEAKou5gqGLbz0DgSCzM9mFsky+dsUD4sX66c
U/K7SQi7EXmaVExr</vt:lpwstr>
  </property>
  <property fmtid="{D5CDD505-2E9C-101B-9397-08002B2CF9AE}" pid="5" name="ContentTypeId">
    <vt:lpwstr>0x01010055A05E76B664164F9F76E63E6D6BE6ED</vt:lpwstr>
  </property>
  <property fmtid="{D5CDD505-2E9C-101B-9397-08002B2CF9AE}" pid="6" name="_dlc_DocIdItemGuid">
    <vt:lpwstr>97ff897d-c0bf-4c00-82f7-296798a1ece6</vt:lpwstr>
  </property>
  <property fmtid="{D5CDD505-2E9C-101B-9397-08002B2CF9AE}" pid="7" name="MediaServiceImageTags">
    <vt:lpwstr/>
  </property>
</Properties>
</file>